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48F" w:rsidRPr="0001546A" w:rsidRDefault="00F1148F" w:rsidP="003048E2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87083C" w:rsidRPr="0001546A" w:rsidRDefault="00B24E7D" w:rsidP="003048E2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01546A">
        <w:rPr>
          <w:rFonts w:ascii="Times New Roman" w:hAnsi="Times New Roman"/>
          <w:b/>
          <w:bCs/>
        </w:rPr>
        <w:t>PORTARIA</w:t>
      </w:r>
      <w:r w:rsidR="0087083C" w:rsidRPr="0001546A">
        <w:rPr>
          <w:rFonts w:ascii="Times New Roman" w:hAnsi="Times New Roman"/>
          <w:b/>
          <w:bCs/>
        </w:rPr>
        <w:t>/IAGRO/MS Nº</w:t>
      </w:r>
      <w:r w:rsidRPr="0001546A">
        <w:rPr>
          <w:rFonts w:ascii="Times New Roman" w:hAnsi="Times New Roman"/>
          <w:b/>
          <w:bCs/>
        </w:rPr>
        <w:t xml:space="preserve"> </w:t>
      </w:r>
      <w:r w:rsidR="00BC2286">
        <w:rPr>
          <w:rFonts w:ascii="Times New Roman" w:hAnsi="Times New Roman"/>
          <w:b/>
          <w:bCs/>
        </w:rPr>
        <w:t>3588</w:t>
      </w:r>
      <w:r w:rsidR="0039553E">
        <w:rPr>
          <w:rFonts w:ascii="Times New Roman" w:hAnsi="Times New Roman"/>
          <w:b/>
          <w:bCs/>
        </w:rPr>
        <w:t xml:space="preserve"> </w:t>
      </w:r>
      <w:r w:rsidR="00CD200D" w:rsidRPr="0001546A">
        <w:rPr>
          <w:rFonts w:ascii="Times New Roman" w:hAnsi="Times New Roman"/>
          <w:b/>
          <w:bCs/>
        </w:rPr>
        <w:t xml:space="preserve">DE </w:t>
      </w:r>
      <w:r w:rsidR="00BC2286">
        <w:rPr>
          <w:rFonts w:ascii="Times New Roman" w:hAnsi="Times New Roman"/>
          <w:b/>
          <w:bCs/>
        </w:rPr>
        <w:t>10</w:t>
      </w:r>
      <w:proofErr w:type="gramStart"/>
      <w:r w:rsidR="00BC2286">
        <w:rPr>
          <w:rFonts w:ascii="Times New Roman" w:hAnsi="Times New Roman"/>
          <w:b/>
          <w:bCs/>
        </w:rPr>
        <w:t xml:space="preserve"> </w:t>
      </w:r>
      <w:r w:rsidR="00CD200D" w:rsidRPr="0001546A">
        <w:rPr>
          <w:rFonts w:ascii="Times New Roman" w:hAnsi="Times New Roman"/>
          <w:b/>
          <w:bCs/>
        </w:rPr>
        <w:t xml:space="preserve"> </w:t>
      </w:r>
      <w:proofErr w:type="gramEnd"/>
      <w:r w:rsidR="00CD200D" w:rsidRPr="0001546A">
        <w:rPr>
          <w:rFonts w:ascii="Times New Roman" w:hAnsi="Times New Roman"/>
          <w:b/>
          <w:bCs/>
        </w:rPr>
        <w:t xml:space="preserve">DE </w:t>
      </w:r>
      <w:r w:rsidR="00BC2286">
        <w:rPr>
          <w:rFonts w:ascii="Times New Roman" w:hAnsi="Times New Roman"/>
          <w:b/>
          <w:bCs/>
        </w:rPr>
        <w:t>JANEIRO</w:t>
      </w:r>
      <w:r w:rsidR="00CD200D" w:rsidRPr="0001546A">
        <w:rPr>
          <w:rFonts w:ascii="Times New Roman" w:hAnsi="Times New Roman"/>
          <w:b/>
          <w:bCs/>
        </w:rPr>
        <w:t xml:space="preserve"> </w:t>
      </w:r>
      <w:r w:rsidR="0087083C" w:rsidRPr="0001546A">
        <w:rPr>
          <w:rFonts w:ascii="Times New Roman" w:hAnsi="Times New Roman"/>
          <w:b/>
          <w:bCs/>
        </w:rPr>
        <w:t>DE 201</w:t>
      </w:r>
      <w:r w:rsidR="007958CB">
        <w:rPr>
          <w:rFonts w:ascii="Times New Roman" w:hAnsi="Times New Roman"/>
          <w:b/>
          <w:bCs/>
        </w:rPr>
        <w:t>8</w:t>
      </w:r>
      <w:r w:rsidR="0087083C" w:rsidRPr="0001546A">
        <w:rPr>
          <w:rFonts w:ascii="Times New Roman" w:hAnsi="Times New Roman"/>
          <w:b/>
          <w:bCs/>
        </w:rPr>
        <w:t>.</w:t>
      </w:r>
    </w:p>
    <w:p w:rsidR="0087083C" w:rsidRPr="0001546A" w:rsidRDefault="0087083C" w:rsidP="003048E2">
      <w:pPr>
        <w:spacing w:after="0" w:line="240" w:lineRule="auto"/>
        <w:ind w:left="4140"/>
        <w:jc w:val="both"/>
        <w:rPr>
          <w:rFonts w:ascii="Times New Roman" w:hAnsi="Times New Roman"/>
          <w:i/>
        </w:rPr>
      </w:pPr>
    </w:p>
    <w:p w:rsidR="0087083C" w:rsidRPr="0001546A" w:rsidRDefault="0087083C" w:rsidP="003048E2">
      <w:pPr>
        <w:pStyle w:val="Corpodetexto"/>
        <w:spacing w:after="0"/>
        <w:ind w:left="3544"/>
        <w:jc w:val="both"/>
        <w:rPr>
          <w:i/>
          <w:sz w:val="22"/>
          <w:szCs w:val="22"/>
        </w:rPr>
      </w:pPr>
      <w:r w:rsidRPr="0001546A">
        <w:rPr>
          <w:i/>
          <w:sz w:val="22"/>
          <w:szCs w:val="22"/>
        </w:rPr>
        <w:t>Aprova as diretrizes e padroniza os procedimentos referentes ao Programa Nacional de Sanidade de Animais Aquático, no estado do Mato Grosso do Sul e dá outras providências.</w:t>
      </w:r>
    </w:p>
    <w:p w:rsidR="0087083C" w:rsidRPr="0001546A" w:rsidRDefault="0087083C" w:rsidP="003048E2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Arial Unicode MS" w:hAnsi="Times New Roman"/>
          <w:color w:val="000000"/>
        </w:rPr>
      </w:pPr>
    </w:p>
    <w:p w:rsidR="0087083C" w:rsidRPr="0001546A" w:rsidRDefault="0087083C" w:rsidP="003048E2">
      <w:pPr>
        <w:autoSpaceDE w:val="0"/>
        <w:autoSpaceDN w:val="0"/>
        <w:adjustRightInd w:val="0"/>
        <w:spacing w:after="0" w:line="240" w:lineRule="auto"/>
        <w:jc w:val="both"/>
        <w:outlineLvl w:val="4"/>
        <w:rPr>
          <w:rFonts w:ascii="Times New Roman" w:eastAsia="Arial Unicode MS" w:hAnsi="Times New Roman"/>
          <w:color w:val="000000"/>
        </w:rPr>
      </w:pPr>
      <w:r w:rsidRPr="0001546A">
        <w:rPr>
          <w:rFonts w:ascii="Times New Roman" w:eastAsia="Arial Unicode MS" w:hAnsi="Times New Roman"/>
          <w:color w:val="000000"/>
        </w:rPr>
        <w:t>O DIRETOR PRESIDENTE DA AGÊNCIA ESTADUAL DE DEFESA SANITÁRIA ANIMAL E VEGETAL – do Estado de Mato Grosso do Sul - IAGRO no uso de suas atribuições legais e,</w:t>
      </w: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Considerando, a Instrução Normativa MPA Nº 04 de 04 de fevereiro de 2015; </w:t>
      </w: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Considerando a Instrução Normativa MPA Nº 21 de 11 de setembro de 2014;</w:t>
      </w: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Considerando a Lei nº 3823 de 21 de setembro de 2009 e a Lei nº 4518 de 07 de abril de 2014.</w:t>
      </w:r>
    </w:p>
    <w:p w:rsidR="00B24E7D" w:rsidRPr="0001546A" w:rsidRDefault="00B24E7D" w:rsidP="003048E2">
      <w:pPr>
        <w:pStyle w:val="Corpodetexto"/>
        <w:spacing w:after="0"/>
        <w:jc w:val="both"/>
        <w:rPr>
          <w:sz w:val="22"/>
          <w:szCs w:val="22"/>
        </w:rPr>
      </w:pPr>
    </w:p>
    <w:p w:rsidR="00454D84" w:rsidRDefault="0087083C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caps/>
          <w:sz w:val="22"/>
          <w:szCs w:val="22"/>
        </w:rPr>
        <w:t>Resolve</w:t>
      </w:r>
      <w:r w:rsidR="00454D84">
        <w:rPr>
          <w:b/>
          <w:sz w:val="22"/>
          <w:szCs w:val="22"/>
        </w:rPr>
        <w:t>:</w:t>
      </w:r>
    </w:p>
    <w:p w:rsidR="00FB3545" w:rsidRPr="0001546A" w:rsidRDefault="00FB3545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87083C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 1º Instituir o Programa Estadual de Sanidade de Animais Aquáticos de Cultivo e Definir ações que visam à prevenção, controle e erradicação de doenças nos sistemas de produção de animais aquáticos.</w:t>
      </w:r>
    </w:p>
    <w:p w:rsidR="00FB3545" w:rsidRPr="0001546A" w:rsidRDefault="00FB3545" w:rsidP="003048E2">
      <w:pPr>
        <w:pStyle w:val="Corpodetexto"/>
        <w:spacing w:after="0"/>
        <w:jc w:val="both"/>
        <w:rPr>
          <w:sz w:val="22"/>
          <w:szCs w:val="22"/>
        </w:rPr>
      </w:pPr>
    </w:p>
    <w:p w:rsidR="00B24E7D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 2º Aplica-se a todos os estabelecimentos que cultivam ou mantém animais aquáticos no Mato Grosso do Sul.</w:t>
      </w:r>
    </w:p>
    <w:p w:rsidR="00454D84" w:rsidRPr="0001546A" w:rsidRDefault="00454D84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Pr="0001546A" w:rsidRDefault="0087083C" w:rsidP="003048E2">
      <w:pPr>
        <w:pStyle w:val="Corpodetexto"/>
        <w:spacing w:after="0"/>
        <w:jc w:val="center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CAPÍTULO I</w:t>
      </w:r>
    </w:p>
    <w:p w:rsidR="00B24E7D" w:rsidRPr="0001546A" w:rsidRDefault="00B24E7D" w:rsidP="003048E2">
      <w:pPr>
        <w:pStyle w:val="Corpodetexto"/>
        <w:spacing w:after="0"/>
        <w:jc w:val="center"/>
        <w:rPr>
          <w:b/>
          <w:sz w:val="22"/>
          <w:szCs w:val="22"/>
        </w:rPr>
      </w:pPr>
    </w:p>
    <w:p w:rsidR="0087083C" w:rsidRPr="0001546A" w:rsidRDefault="0087083C" w:rsidP="003048E2">
      <w:pPr>
        <w:spacing w:after="0" w:line="240" w:lineRule="auto"/>
        <w:jc w:val="both"/>
        <w:rPr>
          <w:rFonts w:ascii="Times New Roman" w:hAnsi="Times New Roman"/>
          <w:b/>
        </w:rPr>
      </w:pPr>
      <w:r w:rsidRPr="0001546A">
        <w:rPr>
          <w:rFonts w:ascii="Times New Roman" w:hAnsi="Times New Roman"/>
          <w:b/>
        </w:rPr>
        <w:t>DAS DEFINIÇÕES</w:t>
      </w:r>
    </w:p>
    <w:p w:rsidR="00B24E7D" w:rsidRPr="0001546A" w:rsidRDefault="00B24E7D" w:rsidP="003048E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207FC7" w:rsidRPr="0001546A">
        <w:rPr>
          <w:sz w:val="22"/>
          <w:szCs w:val="22"/>
        </w:rPr>
        <w:t>3</w:t>
      </w:r>
      <w:r w:rsidRPr="0001546A">
        <w:rPr>
          <w:sz w:val="22"/>
          <w:szCs w:val="22"/>
        </w:rPr>
        <w:t>º Consideram-se as seguintes definições:</w:t>
      </w:r>
    </w:p>
    <w:p w:rsidR="00AF3AE8" w:rsidRPr="0001546A" w:rsidRDefault="00AF3AE8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OVOS </w:t>
      </w:r>
      <w:r w:rsidR="00AF3AE8" w:rsidRPr="0001546A">
        <w:rPr>
          <w:sz w:val="22"/>
          <w:szCs w:val="22"/>
        </w:rPr>
        <w:t>FÉRTEIS:</w:t>
      </w:r>
      <w:r w:rsidR="00AF3AE8" w:rsidRPr="0001546A">
        <w:rPr>
          <w:b/>
          <w:sz w:val="22"/>
          <w:szCs w:val="22"/>
        </w:rPr>
        <w:t xml:space="preserve"> </w:t>
      </w:r>
      <w:r w:rsidRPr="0001546A">
        <w:rPr>
          <w:sz w:val="22"/>
          <w:szCs w:val="22"/>
        </w:rPr>
        <w:t>São os ovos fecundados, aptos para a incubação e eclosão de peixes, moluscos, crustáceos, répteis e outros animais destinados a aquicultura;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bCs/>
          <w:sz w:val="22"/>
          <w:szCs w:val="22"/>
        </w:rPr>
        <w:t>ALEVINO</w:t>
      </w:r>
      <w:r w:rsidR="00AF3AE8" w:rsidRPr="0001546A">
        <w:rPr>
          <w:sz w:val="22"/>
          <w:szCs w:val="22"/>
        </w:rPr>
        <w:t>: P</w:t>
      </w:r>
      <w:r w:rsidRPr="0001546A">
        <w:rPr>
          <w:sz w:val="22"/>
          <w:szCs w:val="22"/>
        </w:rPr>
        <w:t>rimeira fase do peixe após o ovo, morfologicamente semelhante ao peixe adulto da mesma espécie;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bCs/>
          <w:sz w:val="22"/>
          <w:szCs w:val="22"/>
        </w:rPr>
        <w:t>ANIMAL AQUÁTICO</w:t>
      </w:r>
      <w:r w:rsidRPr="0001546A">
        <w:rPr>
          <w:sz w:val="22"/>
          <w:szCs w:val="22"/>
        </w:rPr>
        <w:t xml:space="preserve">: </w:t>
      </w:r>
      <w:r w:rsidR="00AF3AE8" w:rsidRPr="0001546A">
        <w:rPr>
          <w:sz w:val="22"/>
          <w:szCs w:val="22"/>
        </w:rPr>
        <w:t>P</w:t>
      </w:r>
      <w:r w:rsidRPr="0001546A">
        <w:rPr>
          <w:sz w:val="22"/>
          <w:szCs w:val="22"/>
        </w:rPr>
        <w:t>eixes, moluscos, répteis, crustáceos e outros animais destinados à aquicultura, em qualquer fase de seu desenvolvimento;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bCs/>
          <w:sz w:val="22"/>
          <w:szCs w:val="22"/>
        </w:rPr>
        <w:t>AQÜICULTURA</w:t>
      </w:r>
      <w:r w:rsidRPr="0001546A">
        <w:rPr>
          <w:sz w:val="22"/>
          <w:szCs w:val="22"/>
        </w:rPr>
        <w:t xml:space="preserve">: </w:t>
      </w:r>
      <w:r w:rsidR="00AF3AE8" w:rsidRPr="0001546A">
        <w:rPr>
          <w:sz w:val="22"/>
          <w:szCs w:val="22"/>
        </w:rPr>
        <w:t>C</w:t>
      </w:r>
      <w:r w:rsidRPr="0001546A">
        <w:rPr>
          <w:sz w:val="22"/>
          <w:szCs w:val="22"/>
        </w:rPr>
        <w:t>ultivo de animais aquáticos, incluindo peixe, molusco, crustáceo, répteis e outros animais;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31564D">
        <w:rPr>
          <w:sz w:val="22"/>
          <w:szCs w:val="22"/>
        </w:rPr>
        <w:t>P</w:t>
      </w:r>
      <w:r w:rsidR="003649F5" w:rsidRPr="0031564D">
        <w:rPr>
          <w:sz w:val="22"/>
          <w:szCs w:val="22"/>
        </w:rPr>
        <w:t>ISC</w:t>
      </w:r>
      <w:r w:rsidRPr="0031564D">
        <w:rPr>
          <w:sz w:val="22"/>
          <w:szCs w:val="22"/>
        </w:rPr>
        <w:t>ICULTURA</w:t>
      </w:r>
      <w:r w:rsidRPr="0001546A">
        <w:rPr>
          <w:sz w:val="22"/>
          <w:szCs w:val="22"/>
        </w:rPr>
        <w:t>:</w:t>
      </w:r>
      <w:r w:rsidRPr="0001546A">
        <w:rPr>
          <w:b/>
          <w:sz w:val="22"/>
          <w:szCs w:val="22"/>
        </w:rPr>
        <w:t xml:space="preserve"> </w:t>
      </w:r>
      <w:r w:rsidRPr="0001546A">
        <w:rPr>
          <w:sz w:val="22"/>
          <w:szCs w:val="22"/>
        </w:rPr>
        <w:t>Atividade de cultivo de peixes em ambientes naturais e artificiais com finalidade econômica, social e cientifica;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PISCICULTOR: </w:t>
      </w:r>
      <w:r w:rsidR="00AF3AE8" w:rsidRPr="0001546A">
        <w:rPr>
          <w:sz w:val="22"/>
          <w:szCs w:val="22"/>
        </w:rPr>
        <w:t>P</w:t>
      </w:r>
      <w:r w:rsidRPr="0001546A">
        <w:rPr>
          <w:sz w:val="22"/>
          <w:szCs w:val="22"/>
        </w:rPr>
        <w:t>essoa física ou jurídica que se dedica profissionalmente a criação de alevinos ou peixes em ambientes naturais e artificiais com finalidade econômica, social ou cientifica, trabalhando de modo independente ou vinculado a associações, cooperativas ou empresas;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REPRODUTOR OU MATRIZ: Peixe adulto, apto a procriar, utilizado pelo </w:t>
      </w:r>
      <w:r w:rsidRPr="0001546A">
        <w:rPr>
          <w:color w:val="000000"/>
          <w:sz w:val="22"/>
          <w:szCs w:val="22"/>
        </w:rPr>
        <w:t>piscicultor</w:t>
      </w:r>
      <w:r w:rsidRPr="0001546A">
        <w:rPr>
          <w:sz w:val="22"/>
          <w:szCs w:val="22"/>
        </w:rPr>
        <w:t xml:space="preserve"> na obtenção de descendentes;</w:t>
      </w:r>
    </w:p>
    <w:p w:rsidR="0087083C" w:rsidRPr="0001546A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REPRESA:</w:t>
      </w:r>
      <w:r w:rsidRPr="0001546A">
        <w:rPr>
          <w:b/>
          <w:sz w:val="22"/>
          <w:szCs w:val="22"/>
        </w:rPr>
        <w:t xml:space="preserve"> </w:t>
      </w:r>
      <w:r w:rsidR="00ED312C" w:rsidRPr="0001546A">
        <w:rPr>
          <w:sz w:val="22"/>
          <w:szCs w:val="22"/>
        </w:rPr>
        <w:t>D</w:t>
      </w:r>
      <w:r w:rsidRPr="0001546A">
        <w:rPr>
          <w:sz w:val="22"/>
          <w:szCs w:val="22"/>
        </w:rPr>
        <w:t>ep</w:t>
      </w:r>
      <w:r w:rsidR="00ED312C" w:rsidRPr="0001546A">
        <w:rPr>
          <w:sz w:val="22"/>
          <w:szCs w:val="22"/>
        </w:rPr>
        <w:t>ó</w:t>
      </w:r>
      <w:r w:rsidRPr="0001546A">
        <w:rPr>
          <w:sz w:val="22"/>
          <w:szCs w:val="22"/>
        </w:rPr>
        <w:t xml:space="preserve">sito de água </w:t>
      </w:r>
      <w:r w:rsidRPr="0001546A">
        <w:rPr>
          <w:color w:val="000000"/>
          <w:sz w:val="22"/>
          <w:szCs w:val="22"/>
        </w:rPr>
        <w:t>formado</w:t>
      </w:r>
      <w:r w:rsidRPr="0001546A">
        <w:rPr>
          <w:sz w:val="22"/>
          <w:szCs w:val="22"/>
        </w:rPr>
        <w:t xml:space="preserve"> artificialmente por meio de barramento de acidentes geográficos naturais e ou de correntes de ação antrópica, mediante </w:t>
      </w:r>
      <w:proofErr w:type="spellStart"/>
      <w:r w:rsidRPr="0001546A">
        <w:rPr>
          <w:sz w:val="22"/>
          <w:szCs w:val="22"/>
        </w:rPr>
        <w:t>dics</w:t>
      </w:r>
      <w:proofErr w:type="spellEnd"/>
      <w:r w:rsidRPr="0001546A">
        <w:rPr>
          <w:sz w:val="22"/>
          <w:szCs w:val="22"/>
        </w:rPr>
        <w:t xml:space="preserve"> ou barragens nos quais se armazenam águas pluviais, de rios ou de córregos, com o objetivo de uso como recurso hídrico</w:t>
      </w:r>
      <w:r w:rsidRPr="0001546A">
        <w:rPr>
          <w:b/>
          <w:sz w:val="22"/>
          <w:szCs w:val="22"/>
        </w:rPr>
        <w:t>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VIVEIRO: Estrutura escavada em terra, projetada e construída para aquicultura, e com controle de entrada e saída de água;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lastRenderedPageBreak/>
        <w:t xml:space="preserve">TANQUE: </w:t>
      </w:r>
      <w:r w:rsidR="00ED312C" w:rsidRPr="00454D84">
        <w:rPr>
          <w:sz w:val="22"/>
          <w:szCs w:val="22"/>
        </w:rPr>
        <w:t>E</w:t>
      </w:r>
      <w:r w:rsidRPr="00454D84">
        <w:rPr>
          <w:sz w:val="22"/>
          <w:szCs w:val="22"/>
        </w:rPr>
        <w:t>strutura projetada e construída para aquicultura, escavada ou não, totalmente revestida e com controle de entrada e saída de água.</w:t>
      </w:r>
    </w:p>
    <w:p w:rsidR="0087083C" w:rsidRPr="00454D84" w:rsidRDefault="00624E92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624E92">
        <w:rPr>
          <w:sz w:val="22"/>
          <w:szCs w:val="22"/>
        </w:rPr>
        <w:t xml:space="preserve"> ÁREA</w:t>
      </w:r>
      <w:r w:rsidR="0087083C" w:rsidRPr="00624E92">
        <w:rPr>
          <w:b/>
          <w:sz w:val="22"/>
          <w:szCs w:val="22"/>
        </w:rPr>
        <w:t xml:space="preserve"> </w:t>
      </w:r>
      <w:r w:rsidR="0087083C" w:rsidRPr="00454D84">
        <w:rPr>
          <w:sz w:val="22"/>
          <w:szCs w:val="22"/>
        </w:rPr>
        <w:t xml:space="preserve">AQUÍCOLA: </w:t>
      </w:r>
      <w:r w:rsidR="00ED312C" w:rsidRPr="00454D84">
        <w:rPr>
          <w:sz w:val="22"/>
          <w:szCs w:val="22"/>
        </w:rPr>
        <w:t>E</w:t>
      </w:r>
      <w:r w:rsidR="0087083C" w:rsidRPr="00454D84">
        <w:rPr>
          <w:sz w:val="22"/>
          <w:szCs w:val="22"/>
        </w:rPr>
        <w:t xml:space="preserve">spaço físico contínuo em meio aquático, delimitado, destinado a </w:t>
      </w:r>
      <w:r w:rsidR="0087083C" w:rsidRPr="00454D84">
        <w:rPr>
          <w:color w:val="000000"/>
          <w:sz w:val="22"/>
          <w:szCs w:val="22"/>
        </w:rPr>
        <w:t>projeto de aquicultura individual ou coletivo;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PARQUE AQUÍCOLA: Espaço físico contínuo em meio aquático, delimitado, que compreende um conjunto de áreas aquícolas, em cujos espaços físicos intermediários podem ser desenvolvi</w:t>
      </w:r>
      <w:r w:rsidRPr="00454D84">
        <w:rPr>
          <w:color w:val="000000"/>
          <w:sz w:val="22"/>
          <w:szCs w:val="22"/>
        </w:rPr>
        <w:t>dos</w:t>
      </w:r>
      <w:r w:rsidRPr="00454D84">
        <w:rPr>
          <w:sz w:val="22"/>
          <w:szCs w:val="22"/>
        </w:rPr>
        <w:t xml:space="preserve"> outras atividades compatíveis com a prática da aquicultura;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GAIOLA OU TANQUE REDE: Equipamento de cultivo utilizado dentro da massa de água de um rio, lago, açude ou represa, construído e manejado de acordo com as normas técnicas de engenharia;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ESPÉCIE NATIVA: Espécie de origem e ocorrência natural nas águas brasileiras;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ESPÉCIE EXÓTICA: Espécie de origem de ocorrência natural somente em águas de outros países;</w:t>
      </w:r>
    </w:p>
    <w:p w:rsidR="00B97B00" w:rsidRDefault="00B97B00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ESPÉCIE ESTABELECIDA: </w:t>
      </w:r>
      <w:r w:rsidR="0087083C" w:rsidRPr="00454D84">
        <w:rPr>
          <w:sz w:val="22"/>
          <w:szCs w:val="22"/>
        </w:rPr>
        <w:t>Espécie alóctone</w:t>
      </w:r>
      <w:r w:rsidR="00236620">
        <w:rPr>
          <w:sz w:val="22"/>
          <w:szCs w:val="22"/>
        </w:rPr>
        <w:t xml:space="preserve"> </w:t>
      </w:r>
      <w:r w:rsidR="006553AA">
        <w:rPr>
          <w:sz w:val="22"/>
          <w:szCs w:val="22"/>
        </w:rPr>
        <w:t xml:space="preserve">ou exótica, </w:t>
      </w:r>
      <w:r w:rsidR="0087083C" w:rsidRPr="00454D84">
        <w:rPr>
          <w:sz w:val="22"/>
          <w:szCs w:val="22"/>
        </w:rPr>
        <w:t xml:space="preserve">que já constituiu população isolada e em reprodução, aparecendo em pescas científicas e ou </w:t>
      </w:r>
      <w:proofErr w:type="gramStart"/>
      <w:r>
        <w:rPr>
          <w:sz w:val="22"/>
          <w:szCs w:val="22"/>
        </w:rPr>
        <w:t>extrativista</w:t>
      </w:r>
      <w:proofErr w:type="gramEnd"/>
    </w:p>
    <w:p w:rsidR="0087083C" w:rsidRPr="00B97B00" w:rsidRDefault="00B97B00" w:rsidP="00B97B00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ESPÉCIE EXÓTICA</w:t>
      </w:r>
      <w:r w:rsidRPr="00B97B00">
        <w:rPr>
          <w:sz w:val="22"/>
          <w:szCs w:val="22"/>
        </w:rPr>
        <w:t>:</w:t>
      </w:r>
      <w:r>
        <w:rPr>
          <w:color w:val="333333"/>
          <w:sz w:val="22"/>
          <w:szCs w:val="22"/>
          <w:shd w:val="clear" w:color="auto" w:fill="FFFFFF"/>
        </w:rPr>
        <w:t xml:space="preserve"> </w:t>
      </w:r>
      <w:r w:rsidRPr="00B97B00">
        <w:rPr>
          <w:sz w:val="22"/>
          <w:szCs w:val="22"/>
          <w:shd w:val="clear" w:color="auto" w:fill="FFFFFF"/>
        </w:rPr>
        <w:t>espécie que se estabelece para além da sua área de distribuição natural, depois de ser transportada e introduzida intencional ou acidentalmente pelo hom</w:t>
      </w:r>
      <w:r w:rsidRPr="00B97B00">
        <w:rPr>
          <w:color w:val="333333"/>
          <w:sz w:val="22"/>
          <w:szCs w:val="22"/>
          <w:shd w:val="clear" w:color="auto" w:fill="FFFFFF"/>
        </w:rPr>
        <w:t>em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ESPÉCIE ALÓCTONE: Espécie não originária da bacia hidrográfica;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ESPÉCIE AUTÓCTONE: Espécie originária da bacia hidrográfica;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PEIXAMENTO: Processo de introdução de Alevinos ou de peixes adultos em ambientes aquáticos naturais ou artificiais com a finalidade de povoar ou repovoar o corpo d Água local;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DESPESCA: Processo de retirada de peixes e outras espécies aquáticas cultivadas para fins econômicos, sociais, científico e outros;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NASCENTE OU OLHO D’ÁGUA: Local onde a flora naturalmente, mesmo que de forma intermitente a água subterrânea;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AÇUDE: Estrutura para retenção de água por meio de barragem eventualmente utilizada para produção de peixes sem controle de entrada e saída de água;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ÁGUAS CONTINENTAIS: Todo recurso hídrico de água doce, superficial ou subterrâneo, oriundo ou relacionado às bacias hidrográficas </w:t>
      </w:r>
      <w:r w:rsidRPr="00454D84">
        <w:rPr>
          <w:color w:val="000000"/>
          <w:sz w:val="22"/>
          <w:szCs w:val="22"/>
        </w:rPr>
        <w:t>e aos aquíferos;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LAGOAS: Áreas alagadas naturalmente formadas devido a topografia do terreno;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AQUICULTURA EXTENSIVA: Realizado em represas, lagos ou açudes, onde os peixes são criados de maneira totalmente natural, obtendo seu alimento diretamente do ecossistema encontrado no ambiente de criação e tendo como característica a baixa densidade de produção;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AQUICULTURA SEMI-INTENSIVA: São utilizados tanques, viveiros especialmente construídos para essa atividade, em que as espécies cultivadas dependem principalmente de alimento artificial podendo buscar suplementarmente</w:t>
      </w:r>
      <w:r w:rsidRPr="00454D84">
        <w:rPr>
          <w:color w:val="FF0000"/>
          <w:sz w:val="22"/>
          <w:szCs w:val="22"/>
        </w:rPr>
        <w:t xml:space="preserve"> </w:t>
      </w:r>
      <w:r w:rsidRPr="00454D84">
        <w:rPr>
          <w:sz w:val="22"/>
          <w:szCs w:val="22"/>
        </w:rPr>
        <w:t>o alimento natural disponível e tendo como característica a média densidade de produção;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AQUICULTURA INTENSIVA: As espécies são criadas em tanques grandes e utiliza-se ração balanceada que pode proporcionar o máximo de crescimento dos peixes, e tendo como característica a alta densidade de produção;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POLICULTIVO EM AÇUDES: Cultivo de mais de uma espécie de organismos aquáticos otimizando o alimento natural disponível, limitando-se ao povoamento e a despesca, não ocorrendo nenhuma forma de suplementação alimentar</w:t>
      </w:r>
      <w:r w:rsidRPr="00454D84">
        <w:rPr>
          <w:color w:val="000000"/>
          <w:sz w:val="22"/>
          <w:szCs w:val="22"/>
        </w:rPr>
        <w:t>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POLICULTIVO EM VIVEIROS: Cultivo de mais de uma espécie de organismo aquático otimizando o alimento natural disponível utilizando adubação orgânica e ou inorgânica para favorecer o desenvolvimento da cadeia alimentar, sendo utilizados complementarmente subprodutos agrícolas e ou rações na fase final do cultivo;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lastRenderedPageBreak/>
        <w:t>MONOCULTIVO: Cultivo de apenas uma espécie de organismo aquático alimentada de ração formulada;</w:t>
      </w:r>
    </w:p>
    <w:p w:rsidR="0087083C" w:rsidRPr="00454D84" w:rsidRDefault="008F13EB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 xml:space="preserve"> </w:t>
      </w:r>
      <w:r w:rsidR="0087083C" w:rsidRPr="00454D84">
        <w:rPr>
          <w:bCs/>
          <w:sz w:val="22"/>
          <w:szCs w:val="22"/>
        </w:rPr>
        <w:t>ESPÉCIE ORNAMENTAL</w:t>
      </w:r>
      <w:r w:rsidR="0087083C"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A</w:t>
      </w:r>
      <w:r w:rsidR="0087083C" w:rsidRPr="00454D84">
        <w:rPr>
          <w:sz w:val="22"/>
          <w:szCs w:val="22"/>
        </w:rPr>
        <w:t>nimal aquático em qualquer de suas fases de desenvolvimento, com fins de exposição ou adorno;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GAMETA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M</w:t>
      </w:r>
      <w:r w:rsidRPr="00454D84">
        <w:rPr>
          <w:sz w:val="22"/>
          <w:szCs w:val="22"/>
        </w:rPr>
        <w:t>aterial genético (sêmen/óvulo) de animais aquáticos, conservado ou transportado separadamente, antes da fecundação;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LARVA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P</w:t>
      </w:r>
      <w:r w:rsidRPr="00454D84">
        <w:rPr>
          <w:sz w:val="22"/>
          <w:szCs w:val="22"/>
        </w:rPr>
        <w:t>eríodo da vida dos animais aquáticos que sucede o embrião, podendo apresentar várias fases de desenvolvimento;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HABILITAÇÃO DA UNIDADE DE QUARENTENA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A</w:t>
      </w:r>
      <w:r w:rsidRPr="00454D84">
        <w:rPr>
          <w:sz w:val="22"/>
          <w:szCs w:val="22"/>
        </w:rPr>
        <w:t>valiação realizada pelo serviço veterinário oficial no local destinado à quarentena de animais aquáticos quanto ao risco de introdução e de disseminação de agentes patogênicos;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PERÍODO DE QUARENTENA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T</w:t>
      </w:r>
      <w:r w:rsidRPr="00454D84">
        <w:rPr>
          <w:sz w:val="22"/>
          <w:szCs w:val="22"/>
        </w:rPr>
        <w:t>empo transcorrido desde o momento da recepção dos animais aquáticos vivos na unidade de quarentena até sua liberação pelo serviço veterinário oficial;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UNIDADE DE QUARENTENA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I</w:t>
      </w:r>
      <w:r w:rsidRPr="00454D84">
        <w:rPr>
          <w:sz w:val="22"/>
          <w:szCs w:val="22"/>
        </w:rPr>
        <w:t>nstalação ou conjunto de instalações mantidas em completo isolamento e em condições de biossegurança, destinadas à recepção de animais aquáticos vivos, em qualquer de suas fases de desenvolvimento, após o processo de translado ou importação;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bCs/>
          <w:sz w:val="22"/>
          <w:szCs w:val="22"/>
        </w:rPr>
        <w:t>PRODUTOS DE ANIMAIS AQUÁTICOS</w:t>
      </w:r>
      <w:r w:rsidRPr="00454D84">
        <w:rPr>
          <w:sz w:val="22"/>
          <w:szCs w:val="22"/>
        </w:rPr>
        <w:t xml:space="preserve">: </w:t>
      </w:r>
      <w:r w:rsidR="00ED312C" w:rsidRPr="00454D84">
        <w:rPr>
          <w:sz w:val="22"/>
          <w:szCs w:val="22"/>
        </w:rPr>
        <w:t>P</w:t>
      </w:r>
      <w:r w:rsidRPr="00454D84">
        <w:rPr>
          <w:sz w:val="22"/>
          <w:szCs w:val="22"/>
        </w:rPr>
        <w:t>rodutos destinados à cria (ovos, embriões, cistos, gametas, larvas, alevinos e outros), ao consumo humano, ao consumo animal, ou para uso farmacêutico, biológico ou industrial;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MATERIAL DE MULTIPLICAÇÃO ANIMAL: </w:t>
      </w:r>
      <w:r w:rsidR="00ED312C" w:rsidRPr="00454D84">
        <w:rPr>
          <w:sz w:val="22"/>
          <w:szCs w:val="22"/>
        </w:rPr>
        <w:t>Q</w:t>
      </w:r>
      <w:r w:rsidRPr="00454D84">
        <w:rPr>
          <w:sz w:val="22"/>
          <w:szCs w:val="22"/>
        </w:rPr>
        <w:t>ualquer material contendo gametas (células reprodutivas) hábeis para a formação de um novo indivíduo;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MATÉRIA PRIMA: </w:t>
      </w:r>
      <w:r w:rsidR="00ED312C" w:rsidRPr="00454D84">
        <w:rPr>
          <w:sz w:val="22"/>
          <w:szCs w:val="22"/>
        </w:rPr>
        <w:t>P</w:t>
      </w:r>
      <w:r w:rsidRPr="00454D84">
        <w:rPr>
          <w:sz w:val="22"/>
          <w:szCs w:val="22"/>
        </w:rPr>
        <w:t>escado vivo ou mantido resfriado em gelo ou por outros processos de conservação estabelecidos pelo órgão oficial de inspeção;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PESCADO: </w:t>
      </w:r>
      <w:r w:rsidR="00ED312C" w:rsidRPr="00454D84">
        <w:rPr>
          <w:sz w:val="22"/>
          <w:szCs w:val="22"/>
        </w:rPr>
        <w:t>Q</w:t>
      </w:r>
      <w:r w:rsidRPr="00454D84">
        <w:rPr>
          <w:sz w:val="22"/>
          <w:szCs w:val="22"/>
        </w:rPr>
        <w:t xml:space="preserve">ualquer espécie animal resultante da atividade pesqueira, incluindo peixes, crustáceos, répteis </w:t>
      </w:r>
      <w:proofErr w:type="spellStart"/>
      <w:r w:rsidRPr="00454D84">
        <w:rPr>
          <w:sz w:val="22"/>
          <w:szCs w:val="22"/>
        </w:rPr>
        <w:t>hidróbios</w:t>
      </w:r>
      <w:proofErr w:type="spellEnd"/>
      <w:r w:rsidRPr="00454D84">
        <w:rPr>
          <w:sz w:val="22"/>
          <w:szCs w:val="22"/>
        </w:rPr>
        <w:t>, anfíbios, moluscos e equinodermos com a finalidade de consumo humano;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ISCA-VIVA: Todos os organismos aquáticos e terrestres utilizados para pesca profissional e esportiva;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SISTEMA DE PRODUÇÃO SEMIABERTO</w:t>
      </w:r>
      <w:r w:rsidR="00ED312C" w:rsidRPr="00454D84">
        <w:rPr>
          <w:sz w:val="22"/>
          <w:szCs w:val="22"/>
        </w:rPr>
        <w:t>: S</w:t>
      </w:r>
      <w:r w:rsidRPr="00454D84">
        <w:rPr>
          <w:sz w:val="22"/>
          <w:szCs w:val="22"/>
        </w:rPr>
        <w:t>istema em que há controle do movimento dos animais, mas não há controle do fluxo de água, tais como: cultivo de moluscos bivalves em lanternas, tanque-rede, gaiolas;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SISTEMA DE PRODUÇÃO SEMI FECHADO: </w:t>
      </w:r>
      <w:r w:rsidR="00207FC7" w:rsidRPr="00454D84">
        <w:rPr>
          <w:sz w:val="22"/>
          <w:szCs w:val="22"/>
        </w:rPr>
        <w:t>S</w:t>
      </w:r>
      <w:r w:rsidRPr="00454D84">
        <w:rPr>
          <w:sz w:val="22"/>
          <w:szCs w:val="22"/>
        </w:rPr>
        <w:t>istema em que há controle do movimento dos animais, e algum controle do fluxo de água, tais como: tanque-escavado, tanque edificado (revestido), açudes ou sistema de fluxo contínuo (</w:t>
      </w:r>
      <w:proofErr w:type="spellStart"/>
      <w:r w:rsidRPr="00454D84">
        <w:rPr>
          <w:sz w:val="22"/>
          <w:szCs w:val="22"/>
        </w:rPr>
        <w:t>raceways</w:t>
      </w:r>
      <w:proofErr w:type="spellEnd"/>
      <w:r w:rsidRPr="00454D84">
        <w:rPr>
          <w:sz w:val="22"/>
          <w:szCs w:val="22"/>
        </w:rPr>
        <w:t>);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SISTEMA DE PRODUÇÃO FECHADO: </w:t>
      </w:r>
      <w:r w:rsidR="00207FC7" w:rsidRPr="00454D84">
        <w:rPr>
          <w:sz w:val="22"/>
          <w:szCs w:val="22"/>
        </w:rPr>
        <w:t>S</w:t>
      </w:r>
      <w:r w:rsidRPr="00454D84">
        <w:rPr>
          <w:sz w:val="22"/>
          <w:szCs w:val="22"/>
        </w:rPr>
        <w:t>istema em que há controle tanto do movimento dos animais quanto do fluxo de água, tais como: aquários ou outros cultivos com recirculação total da água;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ÁGUA POTÁVEL: </w:t>
      </w:r>
      <w:r w:rsidR="00207FC7" w:rsidRPr="00454D84">
        <w:rPr>
          <w:sz w:val="22"/>
          <w:szCs w:val="22"/>
        </w:rPr>
        <w:t>Á</w:t>
      </w:r>
      <w:r w:rsidRPr="00454D84">
        <w:rPr>
          <w:sz w:val="22"/>
          <w:szCs w:val="22"/>
        </w:rPr>
        <w:t>gua que atenda ao padrão de potabilidade estabelecido em legislação específica pela Instituição Reguladora da Saúde;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ÁGUA LIMPA: </w:t>
      </w:r>
      <w:r w:rsidR="00207FC7" w:rsidRPr="00454D84">
        <w:rPr>
          <w:sz w:val="22"/>
          <w:szCs w:val="22"/>
        </w:rPr>
        <w:t>Á</w:t>
      </w:r>
      <w:r w:rsidRPr="00454D84">
        <w:rPr>
          <w:sz w:val="22"/>
          <w:szCs w:val="22"/>
        </w:rPr>
        <w:t>gua doce, do mar ou salobra que não contenha micro-organismos, substâncias danosas e plâncton tóxicos em quantidades que possam afetar a qualidade sanitária do pescado;</w:t>
      </w:r>
    </w:p>
    <w:p w:rsidR="0087083C" w:rsidRPr="00454D84" w:rsidRDefault="0087083C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 xml:space="preserve">ANTIMICROBIANOS: </w:t>
      </w:r>
      <w:r w:rsidR="00207FC7" w:rsidRPr="00454D84">
        <w:rPr>
          <w:sz w:val="22"/>
          <w:szCs w:val="22"/>
        </w:rPr>
        <w:t>S</w:t>
      </w:r>
      <w:r w:rsidRPr="00454D84">
        <w:rPr>
          <w:sz w:val="22"/>
          <w:szCs w:val="22"/>
        </w:rPr>
        <w:t>ubstâncias de ocorrência natural, semissintética ou sintética que em concentração in vivo exibem atividade antimicrobiana (matam ou inibem o crescimento de micro-organismos);</w:t>
      </w:r>
    </w:p>
    <w:p w:rsidR="00AF3AE8" w:rsidRPr="00454D84" w:rsidRDefault="00AF3AE8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IAGRO- Agência Estadual de Defesa Sanitária Animal e Vegetal;</w:t>
      </w:r>
    </w:p>
    <w:p w:rsidR="007E0886" w:rsidRPr="00454D84" w:rsidRDefault="007E0886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DDSA- Divisão de Defesa Sanitária Animal</w:t>
      </w:r>
      <w:r w:rsidR="0001546A" w:rsidRPr="00454D84">
        <w:rPr>
          <w:sz w:val="22"/>
          <w:szCs w:val="22"/>
        </w:rPr>
        <w:t>;</w:t>
      </w:r>
    </w:p>
    <w:p w:rsidR="0000320E" w:rsidRPr="00454D84" w:rsidRDefault="0000320E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GTA- Guia de trânsito Animal</w:t>
      </w:r>
      <w:r w:rsidR="0001546A" w:rsidRPr="00454D84">
        <w:rPr>
          <w:sz w:val="22"/>
          <w:szCs w:val="22"/>
        </w:rPr>
        <w:t>;</w:t>
      </w:r>
    </w:p>
    <w:p w:rsidR="006F7F44" w:rsidRPr="00454D84" w:rsidRDefault="006F7F44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DTA- Documento de Transferência Animal</w:t>
      </w:r>
      <w:r w:rsidR="0001546A" w:rsidRPr="00454D84">
        <w:rPr>
          <w:sz w:val="22"/>
          <w:szCs w:val="22"/>
        </w:rPr>
        <w:t>;</w:t>
      </w:r>
    </w:p>
    <w:p w:rsidR="007C3554" w:rsidRPr="00454D84" w:rsidRDefault="007C3554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</w:t>
      </w:r>
      <w:r w:rsidR="00DF6BB7" w:rsidRPr="00454D84">
        <w:rPr>
          <w:sz w:val="22"/>
          <w:szCs w:val="22"/>
        </w:rPr>
        <w:t>.</w:t>
      </w:r>
      <w:r w:rsidRPr="00454D84">
        <w:rPr>
          <w:sz w:val="22"/>
          <w:szCs w:val="22"/>
        </w:rPr>
        <w:t>P</w:t>
      </w:r>
      <w:r w:rsidR="00285907">
        <w:rPr>
          <w:sz w:val="22"/>
          <w:szCs w:val="22"/>
        </w:rPr>
        <w:t>.</w:t>
      </w:r>
      <w:r w:rsidRPr="00454D84">
        <w:rPr>
          <w:sz w:val="22"/>
          <w:szCs w:val="22"/>
        </w:rPr>
        <w:t>- Pescador Profissional</w:t>
      </w:r>
      <w:r w:rsidR="00DF6BB7" w:rsidRPr="00454D84">
        <w:rPr>
          <w:sz w:val="22"/>
          <w:szCs w:val="22"/>
        </w:rPr>
        <w:t xml:space="preserve"> de pe</w:t>
      </w:r>
      <w:r w:rsidR="0001003A" w:rsidRPr="00454D84">
        <w:rPr>
          <w:sz w:val="22"/>
          <w:szCs w:val="22"/>
        </w:rPr>
        <w:t xml:space="preserve">sca artesanal ou industrial </w:t>
      </w:r>
      <w:r w:rsidR="00DF6BB7" w:rsidRPr="00454D84">
        <w:rPr>
          <w:sz w:val="22"/>
          <w:szCs w:val="22"/>
        </w:rPr>
        <w:t>devidamente</w:t>
      </w:r>
      <w:r w:rsidR="0001546A" w:rsidRPr="00454D84">
        <w:rPr>
          <w:sz w:val="22"/>
          <w:szCs w:val="22"/>
        </w:rPr>
        <w:t xml:space="preserve"> inscrito e licenciado no RGP;</w:t>
      </w:r>
    </w:p>
    <w:p w:rsidR="00AF3AE8" w:rsidRPr="00454D84" w:rsidRDefault="00AF3AE8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RGP- Registro Ge</w:t>
      </w:r>
      <w:r w:rsidR="00DF6BB7" w:rsidRPr="00454D84">
        <w:rPr>
          <w:sz w:val="22"/>
          <w:szCs w:val="22"/>
        </w:rPr>
        <w:t>r</w:t>
      </w:r>
      <w:r w:rsidRPr="00454D84">
        <w:rPr>
          <w:sz w:val="22"/>
          <w:szCs w:val="22"/>
        </w:rPr>
        <w:t>al de Atividades Pesqueiras;</w:t>
      </w:r>
    </w:p>
    <w:p w:rsidR="00AF3AE8" w:rsidRPr="00454D84" w:rsidRDefault="00285907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ECOAV- Empresa que C</w:t>
      </w:r>
      <w:r w:rsidR="00AF3AE8" w:rsidRPr="00454D84">
        <w:rPr>
          <w:sz w:val="22"/>
          <w:szCs w:val="22"/>
        </w:rPr>
        <w:t>omercializa Organismos Aquáticos Vivos;</w:t>
      </w:r>
    </w:p>
    <w:p w:rsidR="00AF3AE8" w:rsidRPr="00454D84" w:rsidRDefault="00AF3AE8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MAPA – Ministério da Agricultura, Pecuária e Abastecimento;</w:t>
      </w:r>
    </w:p>
    <w:p w:rsidR="00632425" w:rsidRPr="00454D84" w:rsidRDefault="00632425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RENAQUA- Rede Nacional de Laboratórios do Ministério da Pesca e Aquicultura</w:t>
      </w:r>
      <w:r w:rsidR="0001546A" w:rsidRPr="00454D84">
        <w:rPr>
          <w:sz w:val="22"/>
          <w:szCs w:val="22"/>
        </w:rPr>
        <w:t>;</w:t>
      </w:r>
    </w:p>
    <w:p w:rsidR="008D7557" w:rsidRPr="00454D84" w:rsidRDefault="008D7557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PGA- Plataforma de Gestão Agropecuária</w:t>
      </w:r>
      <w:r w:rsidR="0001546A" w:rsidRPr="00454D84">
        <w:rPr>
          <w:sz w:val="22"/>
          <w:szCs w:val="22"/>
        </w:rPr>
        <w:t>;</w:t>
      </w:r>
    </w:p>
    <w:p w:rsidR="00632425" w:rsidRPr="00454D84" w:rsidRDefault="00632425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OIE -  Organiz</w:t>
      </w:r>
      <w:r w:rsidR="00340A29" w:rsidRPr="00454D84">
        <w:rPr>
          <w:sz w:val="22"/>
          <w:szCs w:val="22"/>
        </w:rPr>
        <w:t>ação Mundial de Saúde Animal</w:t>
      </w:r>
      <w:r w:rsidR="0001546A" w:rsidRPr="00454D84">
        <w:rPr>
          <w:sz w:val="22"/>
          <w:szCs w:val="22"/>
        </w:rPr>
        <w:t>;</w:t>
      </w:r>
    </w:p>
    <w:p w:rsidR="001A1A8D" w:rsidRPr="0001546A" w:rsidRDefault="001A1A8D" w:rsidP="003048E2">
      <w:pPr>
        <w:pStyle w:val="Corpodetexto"/>
        <w:numPr>
          <w:ilvl w:val="0"/>
          <w:numId w:val="12"/>
        </w:numPr>
        <w:spacing w:after="0"/>
        <w:jc w:val="both"/>
        <w:rPr>
          <w:sz w:val="22"/>
          <w:szCs w:val="22"/>
        </w:rPr>
      </w:pPr>
      <w:r w:rsidRPr="00454D84">
        <w:rPr>
          <w:sz w:val="22"/>
          <w:szCs w:val="22"/>
        </w:rPr>
        <w:t>NFP – Nota Fiscal do Produtor</w:t>
      </w:r>
      <w:r w:rsidR="0001546A" w:rsidRPr="0001546A">
        <w:rPr>
          <w:sz w:val="22"/>
          <w:szCs w:val="22"/>
        </w:rPr>
        <w:t>.</w:t>
      </w:r>
    </w:p>
    <w:p w:rsidR="007E0886" w:rsidRPr="0001546A" w:rsidRDefault="007E0886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Default="00207FC7" w:rsidP="003048E2">
      <w:pPr>
        <w:spacing w:after="0" w:line="240" w:lineRule="auto"/>
        <w:jc w:val="center"/>
        <w:rPr>
          <w:rFonts w:ascii="Times New Roman" w:hAnsi="Times New Roman"/>
          <w:b/>
        </w:rPr>
      </w:pPr>
      <w:r w:rsidRPr="00454D84">
        <w:rPr>
          <w:rFonts w:ascii="Times New Roman" w:hAnsi="Times New Roman"/>
          <w:b/>
        </w:rPr>
        <w:t>CAPÍTULO II</w:t>
      </w:r>
    </w:p>
    <w:p w:rsidR="00454D84" w:rsidRPr="00454D84" w:rsidRDefault="00454D84" w:rsidP="003048E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7083C" w:rsidRPr="0001546A" w:rsidRDefault="0087083C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DO CADASTRO DOS ESTABELECIMENTOS DE AQUICULTURA</w:t>
      </w:r>
    </w:p>
    <w:p w:rsidR="0087083C" w:rsidRPr="0001546A" w:rsidRDefault="0087083C" w:rsidP="003048E2">
      <w:pPr>
        <w:pStyle w:val="Corpodetexto"/>
        <w:spacing w:after="0"/>
        <w:ind w:firstLine="1134"/>
        <w:jc w:val="both"/>
        <w:rPr>
          <w:b/>
          <w:sz w:val="22"/>
          <w:szCs w:val="22"/>
        </w:rPr>
      </w:pPr>
    </w:p>
    <w:p w:rsidR="0087083C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207FC7" w:rsidRPr="0001546A">
        <w:rPr>
          <w:sz w:val="22"/>
          <w:szCs w:val="22"/>
        </w:rPr>
        <w:t>4</w:t>
      </w:r>
      <w:r w:rsidRPr="0001546A">
        <w:rPr>
          <w:sz w:val="22"/>
          <w:szCs w:val="22"/>
        </w:rPr>
        <w:t>º Todo estabelecimento que cultiva ou mantém animais aquáticos para qualquer finalidade deverá estar c</w:t>
      </w:r>
      <w:r w:rsidR="00FE13AC" w:rsidRPr="0001546A">
        <w:rPr>
          <w:sz w:val="22"/>
          <w:szCs w:val="22"/>
        </w:rPr>
        <w:t>adastrado pela IAGRO.</w:t>
      </w:r>
    </w:p>
    <w:p w:rsidR="00797536" w:rsidRPr="0001546A" w:rsidRDefault="00797536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207FC7" w:rsidRPr="0001546A">
        <w:rPr>
          <w:sz w:val="22"/>
          <w:szCs w:val="22"/>
        </w:rPr>
        <w:t>5</w:t>
      </w:r>
      <w:r w:rsidRPr="0001546A">
        <w:rPr>
          <w:sz w:val="22"/>
          <w:szCs w:val="22"/>
        </w:rPr>
        <w:t xml:space="preserve">º As informações mínimas que deverão estar contidas no cadastro estão dispostas no Formulário de Cadastro de Estabelecimento de Aquicultura, </w:t>
      </w:r>
      <w:r w:rsidR="00454D84" w:rsidRPr="0001546A">
        <w:rPr>
          <w:sz w:val="22"/>
          <w:szCs w:val="22"/>
        </w:rPr>
        <w:t>conforme anexo</w:t>
      </w:r>
      <w:r w:rsidRPr="0001546A">
        <w:rPr>
          <w:sz w:val="22"/>
          <w:szCs w:val="22"/>
        </w:rPr>
        <w:t xml:space="preserve"> I.</w:t>
      </w:r>
    </w:p>
    <w:p w:rsidR="00797536" w:rsidRPr="0001546A" w:rsidRDefault="00797536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87083C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207FC7" w:rsidRPr="0001546A">
        <w:rPr>
          <w:sz w:val="22"/>
          <w:szCs w:val="22"/>
        </w:rPr>
        <w:t>6</w:t>
      </w:r>
      <w:r w:rsidRPr="0001546A">
        <w:rPr>
          <w:sz w:val="22"/>
          <w:szCs w:val="22"/>
        </w:rPr>
        <w:t>º O cadastro dos estabelecimentos de aquicultura deverá ser mantido em base de dados inte</w:t>
      </w:r>
      <w:r w:rsidR="0098390B" w:rsidRPr="0001546A">
        <w:rPr>
          <w:sz w:val="22"/>
          <w:szCs w:val="22"/>
        </w:rPr>
        <w:t>grada com a PGA.</w:t>
      </w:r>
    </w:p>
    <w:p w:rsidR="00797536" w:rsidRPr="0001546A" w:rsidRDefault="00797536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207FC7" w:rsidRPr="0001546A">
        <w:rPr>
          <w:sz w:val="22"/>
          <w:szCs w:val="22"/>
        </w:rPr>
        <w:t>7</w:t>
      </w:r>
      <w:r w:rsidRPr="0001546A">
        <w:rPr>
          <w:sz w:val="22"/>
          <w:szCs w:val="22"/>
        </w:rPr>
        <w:t>º O cadastro d</w:t>
      </w:r>
      <w:r w:rsidR="00417ED8" w:rsidRPr="0001546A">
        <w:rPr>
          <w:sz w:val="22"/>
          <w:szCs w:val="22"/>
        </w:rPr>
        <w:t>everá ser renovado</w:t>
      </w:r>
      <w:r w:rsidRPr="0001546A">
        <w:rPr>
          <w:sz w:val="22"/>
          <w:szCs w:val="22"/>
        </w:rPr>
        <w:t xml:space="preserve"> se houver alteração cadastral.</w:t>
      </w:r>
    </w:p>
    <w:p w:rsidR="00797536" w:rsidRPr="0001546A" w:rsidRDefault="00797536" w:rsidP="003048E2">
      <w:pPr>
        <w:pStyle w:val="Corpodetexto"/>
        <w:spacing w:after="0"/>
        <w:jc w:val="both"/>
        <w:rPr>
          <w:sz w:val="22"/>
          <w:szCs w:val="22"/>
        </w:rPr>
      </w:pPr>
    </w:p>
    <w:p w:rsidR="0087083C" w:rsidRPr="0001546A" w:rsidRDefault="00207FC7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 8</w:t>
      </w:r>
      <w:r w:rsidR="0098390B" w:rsidRPr="0001546A">
        <w:rPr>
          <w:sz w:val="22"/>
          <w:szCs w:val="22"/>
        </w:rPr>
        <w:t>º D</w:t>
      </w:r>
      <w:r w:rsidR="0087083C" w:rsidRPr="0001546A">
        <w:rPr>
          <w:sz w:val="22"/>
          <w:szCs w:val="22"/>
        </w:rPr>
        <w:t xml:space="preserve">everá ser atualizado anualmente no sistema pela Unidade Veterinária Local não sendo necessário o envio da cópia </w:t>
      </w:r>
      <w:r w:rsidRPr="0001546A">
        <w:rPr>
          <w:sz w:val="22"/>
          <w:szCs w:val="22"/>
        </w:rPr>
        <w:t xml:space="preserve">à </w:t>
      </w:r>
      <w:r w:rsidR="0087083C" w:rsidRPr="0001546A">
        <w:rPr>
          <w:sz w:val="22"/>
          <w:szCs w:val="22"/>
        </w:rPr>
        <w:t>DDSA.</w:t>
      </w:r>
    </w:p>
    <w:p w:rsidR="0087083C" w:rsidRPr="0001546A" w:rsidRDefault="0087083C" w:rsidP="003048E2">
      <w:pPr>
        <w:pStyle w:val="Corpodetexto"/>
        <w:spacing w:after="0"/>
        <w:ind w:firstLine="1134"/>
        <w:jc w:val="both"/>
        <w:rPr>
          <w:sz w:val="22"/>
          <w:szCs w:val="22"/>
        </w:rPr>
      </w:pPr>
    </w:p>
    <w:p w:rsidR="00016A64" w:rsidRDefault="00207FC7" w:rsidP="003048E2">
      <w:pPr>
        <w:spacing w:after="0" w:line="240" w:lineRule="auto"/>
        <w:jc w:val="center"/>
        <w:rPr>
          <w:rFonts w:ascii="Times New Roman" w:hAnsi="Times New Roman"/>
          <w:b/>
        </w:rPr>
      </w:pPr>
      <w:r w:rsidRPr="00454D84">
        <w:rPr>
          <w:rFonts w:ascii="Times New Roman" w:hAnsi="Times New Roman"/>
          <w:b/>
        </w:rPr>
        <w:t>CAPÍTULO III</w:t>
      </w:r>
    </w:p>
    <w:p w:rsidR="003048E2" w:rsidRDefault="003048E2" w:rsidP="003048E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7083C" w:rsidRDefault="00817F14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 xml:space="preserve">DA DOCUMENTAÇÃO </w:t>
      </w:r>
      <w:r w:rsidR="00207FC7" w:rsidRPr="0001546A">
        <w:rPr>
          <w:b/>
          <w:sz w:val="22"/>
          <w:szCs w:val="22"/>
        </w:rPr>
        <w:t xml:space="preserve">PARA O </w:t>
      </w:r>
      <w:r w:rsidR="0087083C" w:rsidRPr="0001546A">
        <w:rPr>
          <w:b/>
          <w:sz w:val="22"/>
          <w:szCs w:val="22"/>
        </w:rPr>
        <w:t>TRÂNSITO</w:t>
      </w:r>
    </w:p>
    <w:p w:rsidR="003048E2" w:rsidRPr="0001546A" w:rsidRDefault="003048E2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207FC7" w:rsidRDefault="003048E2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</w:t>
      </w:r>
      <w:r w:rsidR="00CC1D5A" w:rsidRPr="0001546A">
        <w:rPr>
          <w:sz w:val="22"/>
          <w:szCs w:val="22"/>
        </w:rPr>
        <w:t xml:space="preserve"> 9º </w:t>
      </w:r>
      <w:r w:rsidR="005455D1" w:rsidRPr="0001546A">
        <w:rPr>
          <w:sz w:val="22"/>
          <w:szCs w:val="22"/>
        </w:rPr>
        <w:t>Os animais aquáti</w:t>
      </w:r>
      <w:r w:rsidR="0001713C" w:rsidRPr="0001546A">
        <w:rPr>
          <w:sz w:val="22"/>
          <w:szCs w:val="22"/>
        </w:rPr>
        <w:t xml:space="preserve">cos vivos </w:t>
      </w:r>
      <w:r w:rsidR="005B7CED" w:rsidRPr="0001546A">
        <w:rPr>
          <w:sz w:val="22"/>
          <w:szCs w:val="22"/>
        </w:rPr>
        <w:t xml:space="preserve">em trânsito </w:t>
      </w:r>
      <w:r w:rsidR="005455D1" w:rsidRPr="0001546A">
        <w:rPr>
          <w:sz w:val="22"/>
          <w:szCs w:val="22"/>
        </w:rPr>
        <w:t xml:space="preserve">deverão estar acompanhados </w:t>
      </w:r>
      <w:r w:rsidR="006D76B7" w:rsidRPr="0001546A">
        <w:rPr>
          <w:sz w:val="22"/>
          <w:szCs w:val="22"/>
        </w:rPr>
        <w:t>de documentação estabelecida em legislação vigente,</w:t>
      </w:r>
      <w:r w:rsidR="005455D1" w:rsidRPr="0001546A">
        <w:rPr>
          <w:sz w:val="22"/>
          <w:szCs w:val="22"/>
        </w:rPr>
        <w:t xml:space="preserve"> observando-se os prazos de validade est</w:t>
      </w:r>
      <w:r w:rsidR="00706176" w:rsidRPr="0001546A">
        <w:rPr>
          <w:sz w:val="22"/>
          <w:szCs w:val="22"/>
        </w:rPr>
        <w:t>abelecidos.</w:t>
      </w:r>
    </w:p>
    <w:p w:rsidR="003048E2" w:rsidRPr="0001546A" w:rsidRDefault="003048E2" w:rsidP="003048E2">
      <w:pPr>
        <w:pStyle w:val="Corpodetexto"/>
        <w:spacing w:after="0"/>
        <w:jc w:val="both"/>
        <w:rPr>
          <w:sz w:val="22"/>
          <w:szCs w:val="22"/>
        </w:rPr>
      </w:pPr>
    </w:p>
    <w:p w:rsidR="003048E2" w:rsidRDefault="00016A64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sz w:val="22"/>
          <w:szCs w:val="22"/>
        </w:rPr>
        <w:tab/>
      </w:r>
      <w:r w:rsidRPr="0001546A">
        <w:rPr>
          <w:sz w:val="22"/>
          <w:szCs w:val="22"/>
        </w:rPr>
        <w:tab/>
      </w:r>
      <w:r w:rsidRPr="0001546A">
        <w:rPr>
          <w:sz w:val="22"/>
          <w:szCs w:val="22"/>
        </w:rPr>
        <w:tab/>
      </w:r>
      <w:r w:rsidRPr="0001546A">
        <w:rPr>
          <w:sz w:val="22"/>
          <w:szCs w:val="22"/>
        </w:rPr>
        <w:tab/>
      </w:r>
      <w:r w:rsidRPr="0001546A">
        <w:rPr>
          <w:sz w:val="22"/>
          <w:szCs w:val="22"/>
        </w:rPr>
        <w:tab/>
      </w:r>
      <w:r w:rsidRPr="0001546A">
        <w:rPr>
          <w:b/>
          <w:sz w:val="22"/>
          <w:szCs w:val="22"/>
        </w:rPr>
        <w:t>Seção I</w:t>
      </w:r>
    </w:p>
    <w:p w:rsidR="003048E2" w:rsidRDefault="003048E2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751206" w:rsidRDefault="003048E2" w:rsidP="003048E2">
      <w:pPr>
        <w:pStyle w:val="Corpodetexto"/>
        <w:spacing w:after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Do transito a</w:t>
      </w:r>
      <w:r w:rsidR="005733E5">
        <w:rPr>
          <w:b/>
          <w:sz w:val="22"/>
          <w:szCs w:val="22"/>
        </w:rPr>
        <w:t>mparado</w:t>
      </w:r>
      <w:r w:rsidR="00E72E93" w:rsidRPr="0001546A">
        <w:rPr>
          <w:b/>
          <w:sz w:val="22"/>
          <w:szCs w:val="22"/>
        </w:rPr>
        <w:t xml:space="preserve"> </w:t>
      </w:r>
      <w:r w:rsidR="00817F14" w:rsidRPr="0001546A">
        <w:rPr>
          <w:b/>
          <w:sz w:val="22"/>
          <w:szCs w:val="22"/>
        </w:rPr>
        <w:t xml:space="preserve">por </w:t>
      </w:r>
      <w:r w:rsidR="003E1E91" w:rsidRPr="0001546A">
        <w:rPr>
          <w:b/>
          <w:sz w:val="22"/>
          <w:szCs w:val="22"/>
        </w:rPr>
        <w:t>GTA</w:t>
      </w:r>
      <w:r w:rsidR="00E72E93" w:rsidRPr="0001546A">
        <w:rPr>
          <w:b/>
          <w:sz w:val="22"/>
          <w:szCs w:val="22"/>
        </w:rPr>
        <w:t>:</w:t>
      </w:r>
    </w:p>
    <w:p w:rsidR="003048E2" w:rsidRDefault="003048E2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3048E2" w:rsidRDefault="003048E2" w:rsidP="003048E2">
      <w:pPr>
        <w:pStyle w:val="Corpodetexto"/>
        <w:spacing w:after="0"/>
        <w:jc w:val="both"/>
        <w:rPr>
          <w:sz w:val="22"/>
          <w:szCs w:val="22"/>
        </w:rPr>
      </w:pPr>
      <w:r w:rsidRPr="005733E5">
        <w:rPr>
          <w:sz w:val="22"/>
          <w:szCs w:val="22"/>
        </w:rPr>
        <w:t>Art. 10</w:t>
      </w:r>
      <w:r w:rsidR="00FE01F9">
        <w:rPr>
          <w:sz w:val="22"/>
          <w:szCs w:val="22"/>
        </w:rPr>
        <w:t>.</w:t>
      </w:r>
      <w:r w:rsidR="005733E5" w:rsidRPr="005733E5">
        <w:rPr>
          <w:sz w:val="22"/>
          <w:szCs w:val="22"/>
        </w:rPr>
        <w:t xml:space="preserve"> </w:t>
      </w:r>
      <w:r w:rsidRPr="005733E5">
        <w:rPr>
          <w:sz w:val="22"/>
          <w:szCs w:val="22"/>
        </w:rPr>
        <w:t>Ficam obrigados a realizar o transito acompanhado da respectiva GTA</w:t>
      </w:r>
      <w:r w:rsidR="001D0160">
        <w:rPr>
          <w:sz w:val="22"/>
          <w:szCs w:val="22"/>
        </w:rPr>
        <w:t>:</w:t>
      </w:r>
    </w:p>
    <w:p w:rsidR="001D0160" w:rsidRPr="005733E5" w:rsidRDefault="001D0160" w:rsidP="003048E2">
      <w:pPr>
        <w:pStyle w:val="Corpodetexto"/>
        <w:spacing w:after="0"/>
        <w:jc w:val="both"/>
        <w:rPr>
          <w:sz w:val="22"/>
          <w:szCs w:val="22"/>
        </w:rPr>
      </w:pPr>
    </w:p>
    <w:p w:rsidR="00CF79A7" w:rsidRDefault="0038037B" w:rsidP="00466D71">
      <w:pPr>
        <w:pStyle w:val="PargrafodaLista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Animais aquáticos vivos</w:t>
      </w:r>
      <w:r w:rsidR="003E1E91" w:rsidRPr="0001546A">
        <w:rPr>
          <w:rFonts w:ascii="Times New Roman" w:hAnsi="Times New Roman"/>
        </w:rPr>
        <w:t xml:space="preserve"> ou </w:t>
      </w:r>
      <w:r w:rsidR="000E4A26" w:rsidRPr="0001546A">
        <w:rPr>
          <w:rFonts w:ascii="Times New Roman" w:hAnsi="Times New Roman"/>
        </w:rPr>
        <w:t>seu material de multiplicação proveniente da pesca extrativa</w:t>
      </w:r>
      <w:r w:rsidR="00817F14" w:rsidRPr="0001546A">
        <w:rPr>
          <w:rFonts w:ascii="Times New Roman" w:hAnsi="Times New Roman"/>
        </w:rPr>
        <w:t xml:space="preserve"> ou</w:t>
      </w:r>
      <w:r w:rsidR="009E2105" w:rsidRPr="0001546A">
        <w:rPr>
          <w:rFonts w:ascii="Times New Roman" w:hAnsi="Times New Roman"/>
        </w:rPr>
        <w:t xml:space="preserve"> da</w:t>
      </w:r>
      <w:r w:rsidR="00817F14" w:rsidRPr="0001546A">
        <w:rPr>
          <w:rFonts w:ascii="Times New Roman" w:hAnsi="Times New Roman"/>
        </w:rPr>
        <w:t xml:space="preserve"> aquicultura.</w:t>
      </w:r>
    </w:p>
    <w:p w:rsidR="00CC1D5A" w:rsidRPr="00466D71" w:rsidRDefault="006C06E9" w:rsidP="00466D71">
      <w:pPr>
        <w:pStyle w:val="PargrafodaLista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466D71">
        <w:rPr>
          <w:rFonts w:ascii="Times New Roman" w:hAnsi="Times New Roman"/>
        </w:rPr>
        <w:t>Animais aquáticos vivos destinados à</w:t>
      </w:r>
      <w:r w:rsidR="00CF79A7" w:rsidRPr="00466D71">
        <w:rPr>
          <w:rFonts w:ascii="Times New Roman" w:hAnsi="Times New Roman"/>
        </w:rPr>
        <w:t xml:space="preserve"> ornamentação /</w:t>
      </w:r>
      <w:proofErr w:type="spellStart"/>
      <w:r w:rsidR="00CF79A7" w:rsidRPr="00466D71">
        <w:rPr>
          <w:rFonts w:ascii="Times New Roman" w:hAnsi="Times New Roman"/>
        </w:rPr>
        <w:t>aquariofilia</w:t>
      </w:r>
      <w:proofErr w:type="spellEnd"/>
      <w:r w:rsidR="00CF79A7" w:rsidRPr="00466D71">
        <w:rPr>
          <w:rFonts w:ascii="Times New Roman" w:hAnsi="Times New Roman"/>
        </w:rPr>
        <w:t xml:space="preserve"> ou </w:t>
      </w:r>
      <w:r w:rsidRPr="00466D71">
        <w:rPr>
          <w:rFonts w:ascii="Times New Roman" w:hAnsi="Times New Roman"/>
        </w:rPr>
        <w:t>iscas vivas</w:t>
      </w:r>
      <w:r w:rsidR="00176B5B" w:rsidRPr="00466D71">
        <w:rPr>
          <w:rFonts w:ascii="Times New Roman" w:hAnsi="Times New Roman"/>
        </w:rPr>
        <w:t xml:space="preserve">: </w:t>
      </w:r>
    </w:p>
    <w:p w:rsidR="000A5B78" w:rsidRPr="005733E5" w:rsidRDefault="000A5B78" w:rsidP="003048E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Q</w:t>
      </w:r>
      <w:r w:rsidR="006C06E9" w:rsidRPr="0001546A">
        <w:rPr>
          <w:rFonts w:ascii="Times New Roman" w:hAnsi="Times New Roman"/>
        </w:rPr>
        <w:t xml:space="preserve">uando a comercialização for entre estabelecimentos </w:t>
      </w:r>
      <w:r w:rsidR="006C06E9" w:rsidRPr="005733E5">
        <w:rPr>
          <w:rFonts w:ascii="Times New Roman" w:hAnsi="Times New Roman"/>
        </w:rPr>
        <w:t xml:space="preserve">(REVENDAS, </w:t>
      </w:r>
      <w:r w:rsidR="003B7486" w:rsidRPr="005733E5">
        <w:rPr>
          <w:rFonts w:ascii="Times New Roman" w:hAnsi="Times New Roman"/>
        </w:rPr>
        <w:t>CASAS DE ISCAS</w:t>
      </w:r>
      <w:r w:rsidR="00176B5B" w:rsidRPr="005733E5">
        <w:rPr>
          <w:rFonts w:ascii="Times New Roman" w:hAnsi="Times New Roman"/>
        </w:rPr>
        <w:t>)</w:t>
      </w:r>
      <w:r w:rsidR="005733E5">
        <w:rPr>
          <w:rFonts w:ascii="Times New Roman" w:hAnsi="Times New Roman"/>
        </w:rPr>
        <w:t>.</w:t>
      </w:r>
    </w:p>
    <w:p w:rsidR="00CF79A7" w:rsidRPr="0001546A" w:rsidRDefault="000A5B78" w:rsidP="003048E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Quando a comercialização for e</w:t>
      </w:r>
      <w:r w:rsidR="003B7486" w:rsidRPr="0001546A">
        <w:rPr>
          <w:rFonts w:ascii="Times New Roman" w:hAnsi="Times New Roman"/>
        </w:rPr>
        <w:t xml:space="preserve">ntre </w:t>
      </w:r>
      <w:r w:rsidR="00176B5B" w:rsidRPr="0001546A">
        <w:rPr>
          <w:rFonts w:ascii="Times New Roman" w:hAnsi="Times New Roman"/>
        </w:rPr>
        <w:t>propriedade de aqui</w:t>
      </w:r>
      <w:r w:rsidRPr="0001546A">
        <w:rPr>
          <w:rFonts w:ascii="Times New Roman" w:hAnsi="Times New Roman"/>
        </w:rPr>
        <w:t xml:space="preserve">cultura com destino a </w:t>
      </w:r>
      <w:r w:rsidR="009A3E95" w:rsidRPr="0001546A">
        <w:rPr>
          <w:rFonts w:ascii="Times New Roman" w:hAnsi="Times New Roman"/>
        </w:rPr>
        <w:t xml:space="preserve">outros </w:t>
      </w:r>
      <w:r w:rsidRPr="0001546A">
        <w:rPr>
          <w:rFonts w:ascii="Times New Roman" w:hAnsi="Times New Roman"/>
        </w:rPr>
        <w:t>estabelecimentos.</w:t>
      </w:r>
    </w:p>
    <w:p w:rsidR="000A5B78" w:rsidRPr="0001546A" w:rsidRDefault="00301950" w:rsidP="003048E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Quando a comercialização for e</w:t>
      </w:r>
      <w:r w:rsidR="00797536">
        <w:rPr>
          <w:rFonts w:ascii="Times New Roman" w:hAnsi="Times New Roman"/>
        </w:rPr>
        <w:t>ntre propriedades</w:t>
      </w:r>
      <w:r w:rsidRPr="0001546A">
        <w:rPr>
          <w:rFonts w:ascii="Times New Roman" w:hAnsi="Times New Roman"/>
        </w:rPr>
        <w:t>.</w:t>
      </w:r>
    </w:p>
    <w:p w:rsidR="00B86ED4" w:rsidRPr="0001546A" w:rsidRDefault="007F17D0" w:rsidP="003048E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Animais aquáticos</w:t>
      </w:r>
      <w:r w:rsidR="006366FC" w:rsidRPr="0001546A">
        <w:rPr>
          <w:rFonts w:ascii="Times New Roman" w:hAnsi="Times New Roman"/>
        </w:rPr>
        <w:t xml:space="preserve"> </w:t>
      </w:r>
      <w:r w:rsidR="003048E2">
        <w:rPr>
          <w:rFonts w:ascii="Times New Roman" w:hAnsi="Times New Roman"/>
        </w:rPr>
        <w:t>vivos destinados à</w:t>
      </w:r>
      <w:r w:rsidR="004D6C8C" w:rsidRPr="0001546A">
        <w:rPr>
          <w:rFonts w:ascii="Times New Roman" w:hAnsi="Times New Roman"/>
        </w:rPr>
        <w:t xml:space="preserve"> alimentação animal </w:t>
      </w:r>
      <w:r w:rsidR="006A587E" w:rsidRPr="0001546A">
        <w:rPr>
          <w:rFonts w:ascii="Times New Roman" w:hAnsi="Times New Roman"/>
        </w:rPr>
        <w:t xml:space="preserve">oriundos </w:t>
      </w:r>
      <w:r w:rsidR="003048E2">
        <w:rPr>
          <w:rFonts w:ascii="Times New Roman" w:hAnsi="Times New Roman"/>
        </w:rPr>
        <w:t>de estabelecimentos nacionais.</w:t>
      </w:r>
    </w:p>
    <w:p w:rsidR="00B86ED4" w:rsidRPr="0001546A" w:rsidRDefault="00B86ED4" w:rsidP="003048E2">
      <w:pPr>
        <w:pStyle w:val="PargrafodaLista"/>
        <w:spacing w:after="0" w:line="240" w:lineRule="auto"/>
        <w:ind w:left="1080"/>
        <w:jc w:val="both"/>
        <w:rPr>
          <w:rFonts w:ascii="Times New Roman" w:hAnsi="Times New Roman"/>
        </w:rPr>
      </w:pPr>
    </w:p>
    <w:p w:rsidR="00CF79A7" w:rsidRDefault="00016A64" w:rsidP="003048E2">
      <w:pPr>
        <w:spacing w:after="0" w:line="240" w:lineRule="auto"/>
        <w:jc w:val="center"/>
        <w:rPr>
          <w:rFonts w:ascii="Times New Roman" w:hAnsi="Times New Roman"/>
          <w:b/>
        </w:rPr>
      </w:pPr>
      <w:r w:rsidRPr="0001546A">
        <w:rPr>
          <w:rFonts w:ascii="Times New Roman" w:hAnsi="Times New Roman"/>
          <w:b/>
        </w:rPr>
        <w:t>Seção II</w:t>
      </w:r>
    </w:p>
    <w:p w:rsidR="003048E2" w:rsidRDefault="003048E2" w:rsidP="003048E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38037B" w:rsidRDefault="005733E5" w:rsidP="003048E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 trânsito amparado</w:t>
      </w:r>
      <w:r w:rsidR="003D5CC4" w:rsidRPr="0001546A">
        <w:rPr>
          <w:rFonts w:ascii="Times New Roman" w:hAnsi="Times New Roman"/>
          <w:b/>
        </w:rPr>
        <w:t xml:space="preserve"> por </w:t>
      </w:r>
      <w:r w:rsidR="0038037B" w:rsidRPr="0001546A">
        <w:rPr>
          <w:rFonts w:ascii="Times New Roman" w:hAnsi="Times New Roman"/>
          <w:b/>
        </w:rPr>
        <w:t>GTA e Boletim de Produção</w:t>
      </w:r>
      <w:r>
        <w:rPr>
          <w:rFonts w:ascii="Times New Roman" w:hAnsi="Times New Roman"/>
          <w:b/>
        </w:rPr>
        <w:t>:</w:t>
      </w:r>
    </w:p>
    <w:p w:rsidR="005733E5" w:rsidRDefault="005733E5" w:rsidP="003048E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733E5" w:rsidRPr="005733E5" w:rsidRDefault="005733E5" w:rsidP="003048E2">
      <w:pPr>
        <w:spacing w:after="0" w:line="240" w:lineRule="auto"/>
        <w:jc w:val="both"/>
        <w:rPr>
          <w:rFonts w:ascii="Times New Roman" w:hAnsi="Times New Roman"/>
        </w:rPr>
      </w:pPr>
      <w:r w:rsidRPr="005733E5">
        <w:rPr>
          <w:rFonts w:ascii="Times New Roman" w:hAnsi="Times New Roman"/>
        </w:rPr>
        <w:lastRenderedPageBreak/>
        <w:t>Art. 11</w:t>
      </w:r>
      <w:r w:rsidR="00FE01F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5733E5">
        <w:rPr>
          <w:rFonts w:ascii="Times New Roman" w:hAnsi="Times New Roman"/>
        </w:rPr>
        <w:t>Ficam obrigados a realizar o trânsito acompanhado por GTA e Boletim de Produção</w:t>
      </w:r>
      <w:r w:rsidR="00466D71">
        <w:rPr>
          <w:rFonts w:ascii="Times New Roman" w:hAnsi="Times New Roman"/>
        </w:rPr>
        <w:t>:</w:t>
      </w:r>
    </w:p>
    <w:p w:rsidR="00CF79A7" w:rsidRPr="0001546A" w:rsidRDefault="00CF79A7" w:rsidP="003048E2">
      <w:pPr>
        <w:pStyle w:val="PargrafodaLista"/>
        <w:spacing w:after="0" w:line="240" w:lineRule="auto"/>
        <w:ind w:left="1080"/>
        <w:jc w:val="both"/>
        <w:rPr>
          <w:rFonts w:ascii="Times New Roman" w:hAnsi="Times New Roman"/>
        </w:rPr>
      </w:pPr>
    </w:p>
    <w:p w:rsidR="003C316B" w:rsidRPr="002B3B9C" w:rsidRDefault="0038037B" w:rsidP="002B3B9C">
      <w:pPr>
        <w:pStyle w:val="PargrafodaLista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466D71">
        <w:rPr>
          <w:rFonts w:ascii="Times New Roman" w:hAnsi="Times New Roman"/>
        </w:rPr>
        <w:t>Animais aquáticos vivos e matéria prima de animais aquáticos provenientes de estabelecimentos de aquicultura e destinados a entrepostos ou abatedouros</w:t>
      </w:r>
      <w:r w:rsidR="00797536">
        <w:rPr>
          <w:rFonts w:ascii="Times New Roman" w:hAnsi="Times New Roman"/>
        </w:rPr>
        <w:t>,</w:t>
      </w:r>
      <w:r w:rsidRPr="00466D71">
        <w:rPr>
          <w:rFonts w:ascii="Times New Roman" w:hAnsi="Times New Roman"/>
        </w:rPr>
        <w:t xml:space="preserve"> </w:t>
      </w:r>
      <w:r w:rsidR="006C06E9" w:rsidRPr="00466D71">
        <w:rPr>
          <w:rFonts w:ascii="Times New Roman" w:hAnsi="Times New Roman"/>
        </w:rPr>
        <w:t>(conforme anexo II)</w:t>
      </w:r>
      <w:r w:rsidR="00466D71">
        <w:rPr>
          <w:rFonts w:ascii="Times New Roman" w:hAnsi="Times New Roman"/>
        </w:rPr>
        <w:t>;</w:t>
      </w:r>
    </w:p>
    <w:p w:rsidR="00A97B0D" w:rsidRPr="0001546A" w:rsidRDefault="00A97B0D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7F17D0" w:rsidRPr="003C316B" w:rsidRDefault="00016A64" w:rsidP="00466D71">
      <w:pPr>
        <w:spacing w:after="0" w:line="240" w:lineRule="auto"/>
        <w:jc w:val="center"/>
        <w:rPr>
          <w:rFonts w:ascii="Times New Roman" w:hAnsi="Times New Roman"/>
          <w:b/>
          <w:color w:val="0070C0"/>
        </w:rPr>
      </w:pPr>
      <w:r w:rsidRPr="0001546A">
        <w:rPr>
          <w:rFonts w:ascii="Times New Roman" w:hAnsi="Times New Roman"/>
          <w:b/>
        </w:rPr>
        <w:t>Seção III</w:t>
      </w:r>
    </w:p>
    <w:p w:rsidR="00466D71" w:rsidRDefault="00466D71" w:rsidP="003048E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F79A7" w:rsidRDefault="00466D71" w:rsidP="003048E2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Do trânsito amparado</w:t>
      </w:r>
      <w:r w:rsidR="001A1A8D" w:rsidRPr="0001546A">
        <w:rPr>
          <w:rFonts w:ascii="Times New Roman" w:hAnsi="Times New Roman"/>
          <w:b/>
        </w:rPr>
        <w:t xml:space="preserve"> somente por NFP</w:t>
      </w:r>
      <w:r>
        <w:rPr>
          <w:rFonts w:ascii="Times New Roman" w:hAnsi="Times New Roman"/>
          <w:b/>
        </w:rPr>
        <w:t>:</w:t>
      </w:r>
    </w:p>
    <w:p w:rsidR="00466D71" w:rsidRDefault="00466D71" w:rsidP="003048E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66D71" w:rsidRDefault="00466D71" w:rsidP="003048E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12</w:t>
      </w:r>
      <w:r w:rsidR="00FE01F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Ficam obrigados a realizar o trânsito somente com NFP:</w:t>
      </w:r>
    </w:p>
    <w:p w:rsidR="00466D71" w:rsidRPr="00466D71" w:rsidRDefault="00466D71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D36CDA" w:rsidRDefault="0040479D" w:rsidP="00466D71">
      <w:pPr>
        <w:pStyle w:val="PargrafodaLista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466D71">
        <w:rPr>
          <w:rFonts w:ascii="Times New Roman" w:hAnsi="Times New Roman"/>
        </w:rPr>
        <w:t xml:space="preserve">Animais ornamentais </w:t>
      </w:r>
      <w:r w:rsidR="005A6D73" w:rsidRPr="00466D71">
        <w:rPr>
          <w:rFonts w:ascii="Times New Roman" w:hAnsi="Times New Roman"/>
        </w:rPr>
        <w:t>destinados à</w:t>
      </w:r>
      <w:r w:rsidR="0001003A" w:rsidRPr="00466D71">
        <w:rPr>
          <w:rFonts w:ascii="Times New Roman" w:hAnsi="Times New Roman"/>
        </w:rPr>
        <w:t xml:space="preserve"> ornamentação/</w:t>
      </w:r>
      <w:proofErr w:type="spellStart"/>
      <w:r w:rsidR="00CF79A7" w:rsidRPr="00466D71">
        <w:rPr>
          <w:rFonts w:ascii="Times New Roman" w:hAnsi="Times New Roman"/>
        </w:rPr>
        <w:t>aquariofilia</w:t>
      </w:r>
      <w:proofErr w:type="spellEnd"/>
      <w:r w:rsidR="00443972" w:rsidRPr="00466D71">
        <w:rPr>
          <w:rFonts w:ascii="Times New Roman" w:hAnsi="Times New Roman"/>
        </w:rPr>
        <w:t xml:space="preserve"> quando o transporte compreender o trecho entre um comerciante e um consumidor final, sem fins comerciais.</w:t>
      </w:r>
    </w:p>
    <w:p w:rsidR="007F17D0" w:rsidRPr="00466D71" w:rsidRDefault="00B229B2" w:rsidP="00466D71">
      <w:pPr>
        <w:pStyle w:val="PargrafodaLista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</w:rPr>
      </w:pPr>
      <w:r w:rsidRPr="00466D71">
        <w:rPr>
          <w:rFonts w:ascii="Times New Roman" w:hAnsi="Times New Roman"/>
        </w:rPr>
        <w:t xml:space="preserve">Animais aquáticos vivos destinados </w:t>
      </w:r>
      <w:r w:rsidR="0001003A" w:rsidRPr="00466D71">
        <w:rPr>
          <w:rFonts w:ascii="Times New Roman" w:hAnsi="Times New Roman"/>
        </w:rPr>
        <w:t>à</w:t>
      </w:r>
      <w:r w:rsidRPr="00466D71">
        <w:rPr>
          <w:rFonts w:ascii="Times New Roman" w:hAnsi="Times New Roman"/>
        </w:rPr>
        <w:t xml:space="preserve"> ornamenta</w:t>
      </w:r>
      <w:r w:rsidR="003C316B">
        <w:rPr>
          <w:rFonts w:ascii="Times New Roman" w:hAnsi="Times New Roman"/>
        </w:rPr>
        <w:t>ção/</w:t>
      </w:r>
      <w:proofErr w:type="spellStart"/>
      <w:r w:rsidR="003C316B">
        <w:rPr>
          <w:rFonts w:ascii="Times New Roman" w:hAnsi="Times New Roman"/>
        </w:rPr>
        <w:t>aquariofilia</w:t>
      </w:r>
      <w:proofErr w:type="spellEnd"/>
      <w:r w:rsidRPr="00466D71">
        <w:rPr>
          <w:rFonts w:ascii="Times New Roman" w:hAnsi="Times New Roman"/>
        </w:rPr>
        <w:t>, quando o transporte compreender o trecho entre o local de pesca e o primeiro ponto de comercialização.</w:t>
      </w:r>
    </w:p>
    <w:p w:rsidR="003150F7" w:rsidRPr="0001546A" w:rsidRDefault="003150F7" w:rsidP="003048E2">
      <w:pPr>
        <w:pStyle w:val="Corpodetexto"/>
        <w:spacing w:after="0"/>
        <w:ind w:left="720"/>
        <w:jc w:val="both"/>
        <w:rPr>
          <w:sz w:val="22"/>
          <w:szCs w:val="22"/>
        </w:rPr>
      </w:pPr>
    </w:p>
    <w:p w:rsidR="0087083C" w:rsidRPr="0001546A" w:rsidRDefault="00706176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</w:t>
      </w:r>
      <w:r w:rsidR="00D53875">
        <w:rPr>
          <w:sz w:val="22"/>
          <w:szCs w:val="22"/>
        </w:rPr>
        <w:t>. 13</w:t>
      </w:r>
      <w:r w:rsidR="00FE01F9">
        <w:rPr>
          <w:sz w:val="22"/>
          <w:szCs w:val="22"/>
        </w:rPr>
        <w:t>.</w:t>
      </w:r>
      <w:r w:rsidR="00D53875" w:rsidRPr="0001546A">
        <w:rPr>
          <w:sz w:val="22"/>
          <w:szCs w:val="22"/>
        </w:rPr>
        <w:t xml:space="preserve"> A</w:t>
      </w:r>
      <w:r w:rsidRPr="0001546A">
        <w:rPr>
          <w:sz w:val="22"/>
          <w:szCs w:val="22"/>
        </w:rPr>
        <w:t xml:space="preserve"> Nota </w:t>
      </w:r>
      <w:r w:rsidR="00D53875" w:rsidRPr="0001546A">
        <w:rPr>
          <w:sz w:val="22"/>
          <w:szCs w:val="22"/>
        </w:rPr>
        <w:t>Fiscal deverá</w:t>
      </w:r>
      <w:r w:rsidR="00FF3021" w:rsidRPr="0001546A">
        <w:rPr>
          <w:sz w:val="22"/>
          <w:szCs w:val="22"/>
        </w:rPr>
        <w:t xml:space="preserve"> conter o número do</w:t>
      </w:r>
      <w:r w:rsidR="0087083C" w:rsidRPr="0001546A">
        <w:rPr>
          <w:sz w:val="22"/>
          <w:szCs w:val="22"/>
        </w:rPr>
        <w:t xml:space="preserve"> RGP do emissor, nas categorias de</w:t>
      </w:r>
      <w:r w:rsidR="001251D4" w:rsidRPr="0001546A">
        <w:rPr>
          <w:sz w:val="22"/>
          <w:szCs w:val="22"/>
        </w:rPr>
        <w:t xml:space="preserve"> P.P</w:t>
      </w:r>
      <w:r w:rsidR="00D53875">
        <w:rPr>
          <w:sz w:val="22"/>
          <w:szCs w:val="22"/>
        </w:rPr>
        <w:t>.</w:t>
      </w:r>
      <w:r w:rsidR="00D53875" w:rsidRPr="0001546A">
        <w:rPr>
          <w:sz w:val="22"/>
          <w:szCs w:val="22"/>
        </w:rPr>
        <w:t>, ECOAV</w:t>
      </w:r>
      <w:r w:rsidR="00FF3021" w:rsidRPr="0001546A">
        <w:rPr>
          <w:sz w:val="22"/>
          <w:szCs w:val="22"/>
        </w:rPr>
        <w:t>, ou de Aquicultura.</w:t>
      </w:r>
    </w:p>
    <w:p w:rsidR="00FB3545" w:rsidRDefault="00FB3545" w:rsidP="00D53875">
      <w:pPr>
        <w:pStyle w:val="Corpodetexto"/>
        <w:spacing w:after="0"/>
        <w:ind w:left="426"/>
        <w:jc w:val="both"/>
        <w:rPr>
          <w:sz w:val="22"/>
          <w:szCs w:val="22"/>
        </w:rPr>
      </w:pPr>
    </w:p>
    <w:p w:rsidR="00D53875" w:rsidRDefault="007958CB" w:rsidP="00D53875">
      <w:pPr>
        <w:pStyle w:val="Corpodetexto"/>
        <w:spacing w:after="0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Parágrafo único</w:t>
      </w:r>
      <w:r w:rsidR="00AC1AC5">
        <w:rPr>
          <w:sz w:val="22"/>
          <w:szCs w:val="22"/>
        </w:rPr>
        <w:t xml:space="preserve">. </w:t>
      </w:r>
      <w:r w:rsidR="0087083C" w:rsidRPr="0001546A">
        <w:rPr>
          <w:sz w:val="22"/>
          <w:szCs w:val="22"/>
        </w:rPr>
        <w:t>Onde não estiver implantada e operante o sistema de emissão de Nota Fiscal Eletrônica, o comerciante deverá emitir nota fiscal em papel, a qual será acompanhada de cópia</w:t>
      </w:r>
      <w:r w:rsidR="007B2CA9" w:rsidRPr="0001546A">
        <w:rPr>
          <w:sz w:val="22"/>
          <w:szCs w:val="22"/>
        </w:rPr>
        <w:t xml:space="preserve"> do RGP</w:t>
      </w:r>
      <w:r w:rsidR="0087083C" w:rsidRPr="0001546A">
        <w:rPr>
          <w:sz w:val="22"/>
          <w:szCs w:val="22"/>
        </w:rPr>
        <w:t xml:space="preserve"> válido, do emissor.</w:t>
      </w:r>
    </w:p>
    <w:p w:rsidR="00D53875" w:rsidRPr="0001546A" w:rsidRDefault="00D53875" w:rsidP="003048E2">
      <w:pPr>
        <w:pStyle w:val="Corpodetexto"/>
        <w:spacing w:after="0"/>
        <w:jc w:val="both"/>
        <w:rPr>
          <w:sz w:val="22"/>
          <w:szCs w:val="22"/>
        </w:rPr>
      </w:pPr>
    </w:p>
    <w:p w:rsidR="007F17D0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</w:t>
      </w:r>
      <w:r w:rsidR="00D53875">
        <w:rPr>
          <w:sz w:val="22"/>
          <w:szCs w:val="22"/>
        </w:rPr>
        <w:t>. 14</w:t>
      </w:r>
      <w:r w:rsidR="00FE01F9">
        <w:rPr>
          <w:sz w:val="22"/>
          <w:szCs w:val="22"/>
        </w:rPr>
        <w:t>.</w:t>
      </w:r>
      <w:r w:rsidRPr="0001546A">
        <w:rPr>
          <w:sz w:val="22"/>
          <w:szCs w:val="22"/>
        </w:rPr>
        <w:t xml:space="preserve"> Para a autorização do transporte de animais aquáticos vivos e seu material de multiplicação, a IAGRO poderá exigir medidas de mitigação de risco, tais como a realização de quarentena prévia baseada em evidências epidemiológicas ou conforme previsto em legislação complementar.</w:t>
      </w:r>
    </w:p>
    <w:p w:rsidR="00797536" w:rsidRPr="0001546A" w:rsidRDefault="00797536" w:rsidP="003048E2">
      <w:pPr>
        <w:pStyle w:val="Corpodetexto"/>
        <w:spacing w:after="0"/>
        <w:jc w:val="both"/>
        <w:rPr>
          <w:sz w:val="22"/>
          <w:szCs w:val="22"/>
        </w:rPr>
      </w:pPr>
    </w:p>
    <w:p w:rsidR="00561A65" w:rsidRDefault="00092722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Art.1</w:t>
      </w:r>
      <w:r w:rsidR="00D53875">
        <w:rPr>
          <w:sz w:val="22"/>
          <w:szCs w:val="22"/>
        </w:rPr>
        <w:t>5</w:t>
      </w:r>
      <w:r w:rsidR="00FE01F9">
        <w:rPr>
          <w:sz w:val="22"/>
          <w:szCs w:val="22"/>
        </w:rPr>
        <w:t>.</w:t>
      </w:r>
      <w:r w:rsidR="00797536">
        <w:rPr>
          <w:sz w:val="22"/>
          <w:szCs w:val="22"/>
        </w:rPr>
        <w:t xml:space="preserve"> </w:t>
      </w:r>
      <w:r w:rsidRPr="0001546A">
        <w:rPr>
          <w:sz w:val="22"/>
          <w:szCs w:val="22"/>
        </w:rPr>
        <w:t xml:space="preserve">Os animais aquáticos vivos deverão estar acondicionados em recipientes primários de transporte </w:t>
      </w:r>
      <w:proofErr w:type="gramStart"/>
      <w:r w:rsidRPr="0001546A">
        <w:rPr>
          <w:sz w:val="22"/>
          <w:szCs w:val="22"/>
        </w:rPr>
        <w:t>impermeáveis,</w:t>
      </w:r>
      <w:proofErr w:type="gramEnd"/>
      <w:r w:rsidRPr="0001546A">
        <w:rPr>
          <w:sz w:val="22"/>
          <w:szCs w:val="22"/>
        </w:rPr>
        <w:t xml:space="preserve"> novos ou previamente limpos e desinfetados que permitam a fácil inspeção, e que contenham oxigênio suficiente para o período previsto do transporte, quando aplicável</w:t>
      </w:r>
      <w:r w:rsidR="005D781E" w:rsidRPr="0001546A">
        <w:rPr>
          <w:sz w:val="22"/>
          <w:szCs w:val="22"/>
        </w:rPr>
        <w:t>.</w:t>
      </w:r>
    </w:p>
    <w:p w:rsidR="00797536" w:rsidRPr="0001546A" w:rsidRDefault="00797536" w:rsidP="003048E2">
      <w:pPr>
        <w:pStyle w:val="Corpodetexto"/>
        <w:spacing w:after="0"/>
        <w:jc w:val="both"/>
        <w:rPr>
          <w:sz w:val="22"/>
          <w:szCs w:val="22"/>
        </w:rPr>
      </w:pPr>
    </w:p>
    <w:p w:rsidR="00E2738D" w:rsidRPr="0001546A" w:rsidRDefault="00E42D5C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D53875">
        <w:rPr>
          <w:sz w:val="22"/>
          <w:szCs w:val="22"/>
        </w:rPr>
        <w:t>16</w:t>
      </w:r>
      <w:r w:rsidR="008B13D3">
        <w:rPr>
          <w:sz w:val="22"/>
          <w:szCs w:val="22"/>
        </w:rPr>
        <w:t>.</w:t>
      </w:r>
      <w:r w:rsidR="00797536">
        <w:rPr>
          <w:sz w:val="22"/>
          <w:szCs w:val="22"/>
        </w:rPr>
        <w:t xml:space="preserve"> </w:t>
      </w:r>
      <w:r w:rsidRPr="0001546A">
        <w:rPr>
          <w:sz w:val="22"/>
          <w:szCs w:val="22"/>
        </w:rPr>
        <w:t>É proibido o ingresso, em qualquer estágio de desenvolvimento e para qualquer finalidade, animais aquáticos no estado do MS</w:t>
      </w:r>
      <w:r w:rsidR="00A2293A" w:rsidRPr="0001546A">
        <w:rPr>
          <w:sz w:val="22"/>
          <w:szCs w:val="22"/>
        </w:rPr>
        <w:t>, de espécies não pertencentes à</w:t>
      </w:r>
      <w:r w:rsidRPr="0001546A">
        <w:rPr>
          <w:sz w:val="22"/>
          <w:szCs w:val="22"/>
        </w:rPr>
        <w:t xml:space="preserve"> bacia hidrográfica, salvo co</w:t>
      </w:r>
      <w:r w:rsidR="00561A65" w:rsidRPr="0001546A">
        <w:rPr>
          <w:sz w:val="22"/>
          <w:szCs w:val="22"/>
        </w:rPr>
        <w:t>m autorizaçã</w:t>
      </w:r>
      <w:r w:rsidR="00747332" w:rsidRPr="0001546A">
        <w:rPr>
          <w:sz w:val="22"/>
          <w:szCs w:val="22"/>
        </w:rPr>
        <w:t xml:space="preserve">o </w:t>
      </w:r>
      <w:r w:rsidR="00D53875" w:rsidRPr="0001546A">
        <w:rPr>
          <w:sz w:val="22"/>
          <w:szCs w:val="22"/>
        </w:rPr>
        <w:t>do MAPA</w:t>
      </w:r>
      <w:r w:rsidR="00747332" w:rsidRPr="0001546A">
        <w:rPr>
          <w:sz w:val="22"/>
          <w:szCs w:val="22"/>
        </w:rPr>
        <w:t xml:space="preserve"> e </w:t>
      </w:r>
      <w:r w:rsidRPr="0001546A">
        <w:rPr>
          <w:sz w:val="22"/>
          <w:szCs w:val="22"/>
        </w:rPr>
        <w:t xml:space="preserve">mediante o acompanhamento da GTA. </w:t>
      </w:r>
    </w:p>
    <w:p w:rsidR="00E2738D" w:rsidRPr="0001546A" w:rsidRDefault="00E2738D" w:rsidP="003048E2">
      <w:pPr>
        <w:pStyle w:val="Default"/>
        <w:jc w:val="both"/>
        <w:rPr>
          <w:b/>
          <w:color w:val="auto"/>
          <w:sz w:val="22"/>
          <w:szCs w:val="22"/>
        </w:rPr>
      </w:pPr>
    </w:p>
    <w:p w:rsidR="007F17D0" w:rsidRPr="0001546A" w:rsidRDefault="005578D5" w:rsidP="00FB3545">
      <w:pPr>
        <w:pStyle w:val="Default"/>
        <w:jc w:val="center"/>
        <w:rPr>
          <w:b/>
          <w:color w:val="auto"/>
          <w:sz w:val="22"/>
          <w:szCs w:val="22"/>
        </w:rPr>
      </w:pPr>
      <w:r w:rsidRPr="0001546A">
        <w:rPr>
          <w:b/>
          <w:color w:val="auto"/>
          <w:sz w:val="22"/>
          <w:szCs w:val="22"/>
        </w:rPr>
        <w:t>CAPÍTULO IV</w:t>
      </w:r>
    </w:p>
    <w:p w:rsidR="00527905" w:rsidRPr="0001546A" w:rsidRDefault="00527905" w:rsidP="003048E2">
      <w:pPr>
        <w:pStyle w:val="Default"/>
        <w:jc w:val="both"/>
        <w:rPr>
          <w:b/>
          <w:color w:val="auto"/>
          <w:sz w:val="22"/>
          <w:szCs w:val="22"/>
        </w:rPr>
      </w:pPr>
    </w:p>
    <w:p w:rsidR="00E2738D" w:rsidRPr="0001546A" w:rsidRDefault="00FB3545" w:rsidP="003048E2">
      <w:pPr>
        <w:pStyle w:val="Default"/>
        <w:jc w:val="both"/>
        <w:rPr>
          <w:b/>
          <w:color w:val="auto"/>
          <w:sz w:val="22"/>
          <w:szCs w:val="22"/>
        </w:rPr>
      </w:pPr>
      <w:r w:rsidRPr="0001546A">
        <w:rPr>
          <w:b/>
          <w:color w:val="auto"/>
          <w:sz w:val="22"/>
          <w:szCs w:val="22"/>
        </w:rPr>
        <w:t>DA EMISSÃO</w:t>
      </w:r>
      <w:r w:rsidR="00893501" w:rsidRPr="0001546A">
        <w:rPr>
          <w:b/>
          <w:color w:val="auto"/>
          <w:sz w:val="22"/>
          <w:szCs w:val="22"/>
        </w:rPr>
        <w:t xml:space="preserve"> DE DOCUMENTAÇÃO DE TRÂNSITO</w:t>
      </w:r>
    </w:p>
    <w:p w:rsidR="007F17D0" w:rsidRPr="0001546A" w:rsidRDefault="007F17D0" w:rsidP="003048E2">
      <w:pPr>
        <w:pStyle w:val="Default"/>
        <w:jc w:val="both"/>
        <w:rPr>
          <w:b/>
          <w:color w:val="auto"/>
          <w:sz w:val="22"/>
          <w:szCs w:val="22"/>
        </w:rPr>
      </w:pPr>
    </w:p>
    <w:p w:rsidR="00E2738D" w:rsidRPr="0001546A" w:rsidRDefault="00797536" w:rsidP="003048E2">
      <w:pPr>
        <w:pStyle w:val="Default"/>
        <w:jc w:val="both"/>
        <w:rPr>
          <w:color w:val="auto"/>
          <w:sz w:val="22"/>
          <w:szCs w:val="22"/>
          <w:lang w:eastAsia="ja-JP"/>
        </w:rPr>
      </w:pPr>
      <w:r>
        <w:rPr>
          <w:color w:val="auto"/>
          <w:sz w:val="22"/>
          <w:szCs w:val="22"/>
        </w:rPr>
        <w:t>Art. 17</w:t>
      </w:r>
      <w:r w:rsidR="008B13D3">
        <w:rPr>
          <w:color w:val="auto"/>
          <w:sz w:val="22"/>
          <w:szCs w:val="22"/>
        </w:rPr>
        <w:t>.</w:t>
      </w:r>
      <w:r w:rsidR="00E2738D" w:rsidRPr="0001546A">
        <w:rPr>
          <w:color w:val="auto"/>
          <w:sz w:val="22"/>
          <w:szCs w:val="22"/>
        </w:rPr>
        <w:t xml:space="preserve"> </w:t>
      </w:r>
      <w:r w:rsidR="008C3F50" w:rsidRPr="0001546A">
        <w:rPr>
          <w:color w:val="auto"/>
          <w:sz w:val="22"/>
          <w:szCs w:val="22"/>
        </w:rPr>
        <w:t xml:space="preserve">O Boletim de Produção é o documento que acompanha a GTA, a fim de constar dados de importância epidemiológica e de saúde </w:t>
      </w:r>
      <w:r w:rsidR="00893501" w:rsidRPr="0001546A">
        <w:rPr>
          <w:color w:val="auto"/>
          <w:sz w:val="22"/>
          <w:szCs w:val="22"/>
        </w:rPr>
        <w:t>pública.</w:t>
      </w:r>
    </w:p>
    <w:p w:rsidR="007F17D0" w:rsidRPr="0001546A" w:rsidRDefault="007F17D0" w:rsidP="003048E2">
      <w:pPr>
        <w:pStyle w:val="Default"/>
        <w:jc w:val="both"/>
        <w:rPr>
          <w:color w:val="auto"/>
          <w:sz w:val="22"/>
          <w:szCs w:val="22"/>
        </w:rPr>
      </w:pPr>
    </w:p>
    <w:p w:rsidR="0087083C" w:rsidRPr="0001546A" w:rsidRDefault="00EF0B4B" w:rsidP="00FB3545">
      <w:pPr>
        <w:pStyle w:val="Default"/>
        <w:ind w:left="567"/>
        <w:jc w:val="both"/>
        <w:rPr>
          <w:color w:val="FF0000"/>
          <w:sz w:val="22"/>
          <w:szCs w:val="22"/>
        </w:rPr>
      </w:pPr>
      <w:r w:rsidRPr="0001546A">
        <w:rPr>
          <w:color w:val="auto"/>
          <w:sz w:val="22"/>
          <w:szCs w:val="22"/>
        </w:rPr>
        <w:t xml:space="preserve">§1º </w:t>
      </w:r>
      <w:r w:rsidRPr="0001546A">
        <w:rPr>
          <w:sz w:val="22"/>
          <w:szCs w:val="22"/>
        </w:rPr>
        <w:t>São responsáveis pelo fornecimento dos dados do Boletim de produção: O produtor rural, o responsável técnico do estabelecimento ou outro profissional legalmente habilitado a emitir GTA, os quais deverão preencher diretamente na base de dados integrada com a</w:t>
      </w:r>
      <w:r w:rsidRPr="0001546A">
        <w:rPr>
          <w:color w:val="auto"/>
          <w:sz w:val="22"/>
          <w:szCs w:val="22"/>
        </w:rPr>
        <w:t xml:space="preserve"> PGA</w:t>
      </w:r>
      <w:r w:rsidR="003C316B" w:rsidRPr="003C316B">
        <w:rPr>
          <w:color w:val="000000" w:themeColor="text1"/>
          <w:sz w:val="22"/>
          <w:szCs w:val="22"/>
        </w:rPr>
        <w:t>;</w:t>
      </w:r>
    </w:p>
    <w:p w:rsidR="00EF0B4B" w:rsidRDefault="00EF0B4B" w:rsidP="00797536">
      <w:pPr>
        <w:pStyle w:val="Corpodetexto"/>
        <w:spacing w:after="0"/>
        <w:ind w:left="567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§2</w:t>
      </w:r>
      <w:r w:rsidR="00797536" w:rsidRPr="0001546A">
        <w:rPr>
          <w:sz w:val="22"/>
          <w:szCs w:val="22"/>
        </w:rPr>
        <w:t>º Para</w:t>
      </w:r>
      <w:r w:rsidRPr="0001546A">
        <w:rPr>
          <w:sz w:val="22"/>
          <w:szCs w:val="22"/>
        </w:rPr>
        <w:t xml:space="preserve"> o transporte de pescado vivo ou mantido resfriado em gelo ou por outros processos de conservação, c</w:t>
      </w:r>
      <w:r w:rsidR="003C316B">
        <w:rPr>
          <w:sz w:val="22"/>
          <w:szCs w:val="22"/>
        </w:rPr>
        <w:t>ujos produtos serão destinados à</w:t>
      </w:r>
      <w:r w:rsidRPr="0001546A">
        <w:rPr>
          <w:sz w:val="22"/>
          <w:szCs w:val="22"/>
        </w:rPr>
        <w:t xml:space="preserve"> exportação</w:t>
      </w:r>
      <w:r w:rsidR="00852730" w:rsidRPr="0001546A">
        <w:rPr>
          <w:sz w:val="22"/>
          <w:szCs w:val="22"/>
        </w:rPr>
        <w:t xml:space="preserve"> </w:t>
      </w:r>
      <w:r w:rsidR="00852730" w:rsidRPr="0001546A">
        <w:rPr>
          <w:sz w:val="22"/>
          <w:szCs w:val="22"/>
        </w:rPr>
        <w:lastRenderedPageBreak/>
        <w:t>o Boletim de Produção deverá ser preenchido p</w:t>
      </w:r>
      <w:r w:rsidR="00A2293A" w:rsidRPr="0001546A">
        <w:rPr>
          <w:sz w:val="22"/>
          <w:szCs w:val="22"/>
        </w:rPr>
        <w:t>o</w:t>
      </w:r>
      <w:r w:rsidR="004E72C3">
        <w:rPr>
          <w:sz w:val="22"/>
          <w:szCs w:val="22"/>
        </w:rPr>
        <w:t xml:space="preserve">r médico veterinário </w:t>
      </w:r>
      <w:r w:rsidR="005E303B">
        <w:rPr>
          <w:sz w:val="22"/>
          <w:szCs w:val="22"/>
        </w:rPr>
        <w:t>habilitado</w:t>
      </w:r>
      <w:r w:rsidR="00852730" w:rsidRPr="0001546A">
        <w:rPr>
          <w:sz w:val="22"/>
          <w:szCs w:val="22"/>
        </w:rPr>
        <w:t xml:space="preserve"> a emitir GTA, por servidor da IAGRO ou por responsável técnico do estabelecimento de aquicultura com formação profissional legalmente compatível com a natureza da certificação exigida pelo país importador.</w:t>
      </w:r>
    </w:p>
    <w:p w:rsidR="00797536" w:rsidRPr="0001546A" w:rsidRDefault="00797536" w:rsidP="00797536">
      <w:pPr>
        <w:pStyle w:val="Corpodetexto"/>
        <w:spacing w:after="0"/>
        <w:ind w:left="567"/>
        <w:jc w:val="both"/>
        <w:rPr>
          <w:sz w:val="22"/>
          <w:szCs w:val="22"/>
        </w:rPr>
      </w:pP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 1</w:t>
      </w:r>
      <w:r w:rsidR="00797536">
        <w:rPr>
          <w:sz w:val="22"/>
          <w:szCs w:val="22"/>
        </w:rPr>
        <w:t>8</w:t>
      </w:r>
      <w:r w:rsidR="008B13D3">
        <w:rPr>
          <w:sz w:val="22"/>
          <w:szCs w:val="22"/>
        </w:rPr>
        <w:t>.</w:t>
      </w:r>
      <w:r w:rsidRPr="0001546A">
        <w:rPr>
          <w:sz w:val="22"/>
          <w:szCs w:val="22"/>
        </w:rPr>
        <w:t xml:space="preserve"> Além dos servidores do serviço Oficial, a emissão de GTA para animais aquáticos, seus materiais de multiplicação e matérias-primas obtidas de animais de cultivo será realizada por:</w:t>
      </w:r>
    </w:p>
    <w:p w:rsidR="0087083C" w:rsidRDefault="0087083C" w:rsidP="003C316B">
      <w:pPr>
        <w:pStyle w:val="Corpodetexto"/>
        <w:numPr>
          <w:ilvl w:val="0"/>
          <w:numId w:val="16"/>
        </w:numPr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Médicos veterinários não vinculados ao serviço oficial de defesa sanitária animal, </w:t>
      </w:r>
      <w:r w:rsidR="004E72C3">
        <w:rPr>
          <w:sz w:val="22"/>
          <w:szCs w:val="22"/>
        </w:rPr>
        <w:t>desde que devidamente</w:t>
      </w:r>
      <w:proofErr w:type="gramStart"/>
      <w:r w:rsidR="004E72C3">
        <w:rPr>
          <w:sz w:val="22"/>
          <w:szCs w:val="22"/>
        </w:rPr>
        <w:t xml:space="preserve">  </w:t>
      </w:r>
      <w:proofErr w:type="gramEnd"/>
      <w:r w:rsidR="004E72C3">
        <w:rPr>
          <w:sz w:val="22"/>
          <w:szCs w:val="22"/>
        </w:rPr>
        <w:t xml:space="preserve">habilitados </w:t>
      </w:r>
      <w:r w:rsidR="006A3735" w:rsidRPr="0001546A">
        <w:rPr>
          <w:sz w:val="22"/>
          <w:szCs w:val="22"/>
        </w:rPr>
        <w:t>pelo MAPA</w:t>
      </w:r>
      <w:r w:rsidR="003C316B">
        <w:rPr>
          <w:sz w:val="22"/>
          <w:szCs w:val="22"/>
        </w:rPr>
        <w:t>;</w:t>
      </w:r>
    </w:p>
    <w:p w:rsidR="0087083C" w:rsidRDefault="0087083C" w:rsidP="003048E2">
      <w:pPr>
        <w:pStyle w:val="Corpodetexto"/>
        <w:numPr>
          <w:ilvl w:val="0"/>
          <w:numId w:val="16"/>
        </w:numPr>
        <w:spacing w:after="0"/>
        <w:jc w:val="both"/>
        <w:rPr>
          <w:sz w:val="22"/>
          <w:szCs w:val="22"/>
        </w:rPr>
      </w:pPr>
      <w:r w:rsidRPr="003C316B">
        <w:rPr>
          <w:sz w:val="22"/>
          <w:szCs w:val="22"/>
        </w:rPr>
        <w:t>Responsável técnico médico veterinário do estabelecimento de aquicultura com formação profissional legalmente compatível com a natureza da certificação exigida para o transporte des</w:t>
      </w:r>
      <w:r w:rsidR="00221758" w:rsidRPr="003C316B">
        <w:rPr>
          <w:sz w:val="22"/>
          <w:szCs w:val="22"/>
        </w:rPr>
        <w:t>de que d</w:t>
      </w:r>
      <w:r w:rsidR="003C316B">
        <w:rPr>
          <w:sz w:val="22"/>
          <w:szCs w:val="22"/>
        </w:rPr>
        <w:t>evidamente habilitado pelo MAPA;</w:t>
      </w:r>
    </w:p>
    <w:p w:rsidR="0087083C" w:rsidRPr="003C316B" w:rsidRDefault="0087083C" w:rsidP="003048E2">
      <w:pPr>
        <w:pStyle w:val="Corpodetexto"/>
        <w:numPr>
          <w:ilvl w:val="0"/>
          <w:numId w:val="16"/>
        </w:numPr>
        <w:spacing w:after="0"/>
        <w:jc w:val="both"/>
        <w:rPr>
          <w:sz w:val="22"/>
          <w:szCs w:val="22"/>
        </w:rPr>
      </w:pPr>
      <w:r w:rsidRPr="003C316B">
        <w:rPr>
          <w:sz w:val="22"/>
          <w:szCs w:val="22"/>
        </w:rPr>
        <w:t>Produtor rural</w:t>
      </w:r>
      <w:r w:rsidR="00E35FFC" w:rsidRPr="003C316B">
        <w:rPr>
          <w:sz w:val="22"/>
          <w:szCs w:val="22"/>
        </w:rPr>
        <w:t>, quando autorizado pela IAGRO</w:t>
      </w:r>
      <w:r w:rsidRPr="003C316B">
        <w:rPr>
          <w:sz w:val="22"/>
          <w:szCs w:val="22"/>
        </w:rPr>
        <w:t>.</w:t>
      </w:r>
    </w:p>
    <w:p w:rsidR="002801D3" w:rsidRPr="0001546A" w:rsidRDefault="002801D3" w:rsidP="003048E2">
      <w:pPr>
        <w:pStyle w:val="Corpodetexto"/>
        <w:spacing w:after="0"/>
        <w:jc w:val="both"/>
        <w:rPr>
          <w:sz w:val="22"/>
          <w:szCs w:val="22"/>
        </w:rPr>
      </w:pPr>
    </w:p>
    <w:p w:rsidR="002801D3" w:rsidRDefault="00400B61" w:rsidP="003C316B">
      <w:pPr>
        <w:pStyle w:val="Corpodetexto"/>
        <w:spacing w:after="0"/>
        <w:jc w:val="center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CAPÍTULO V</w:t>
      </w:r>
    </w:p>
    <w:p w:rsidR="003C316B" w:rsidRPr="0001546A" w:rsidRDefault="003C316B" w:rsidP="003C316B">
      <w:pPr>
        <w:pStyle w:val="Corpodetexto"/>
        <w:spacing w:after="0"/>
        <w:jc w:val="center"/>
        <w:rPr>
          <w:b/>
          <w:sz w:val="22"/>
          <w:szCs w:val="22"/>
        </w:rPr>
      </w:pPr>
    </w:p>
    <w:p w:rsidR="002801D3" w:rsidRPr="0001546A" w:rsidRDefault="002801D3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DO DESTINO DA ÁGUA ORIUNDA DO TRANSPORTE DOS ANIMAIS</w:t>
      </w:r>
    </w:p>
    <w:p w:rsidR="002801D3" w:rsidRPr="0001546A" w:rsidRDefault="002801D3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87083C" w:rsidRPr="0001546A" w:rsidRDefault="0087083C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 xml:space="preserve">Art. </w:t>
      </w:r>
      <w:r w:rsidR="003C316B">
        <w:rPr>
          <w:sz w:val="22"/>
          <w:szCs w:val="22"/>
        </w:rPr>
        <w:t>19</w:t>
      </w:r>
      <w:r w:rsidR="008B13D3">
        <w:rPr>
          <w:sz w:val="22"/>
          <w:szCs w:val="22"/>
        </w:rPr>
        <w:t>.</w:t>
      </w:r>
      <w:r w:rsidRPr="0001546A">
        <w:rPr>
          <w:sz w:val="22"/>
          <w:szCs w:val="22"/>
        </w:rPr>
        <w:t xml:space="preserve"> A água oriunda do transporte de animais aquáticos de outra propriedade deverá ser despejada diretamente na rede de esgoto com tratamento, em fossas sépticas, em solos que não atinjam o lençol freático ou ser previamente submetida a um dos seguintes tratamentos antes de receber outra destinação, observada a legislação ambiental vigente:</w:t>
      </w:r>
    </w:p>
    <w:p w:rsidR="0087083C" w:rsidRDefault="0087083C" w:rsidP="003C316B">
      <w:pPr>
        <w:pStyle w:val="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Cloração;</w:t>
      </w:r>
    </w:p>
    <w:p w:rsidR="0087083C" w:rsidRDefault="0087083C" w:rsidP="003C316B">
      <w:pPr>
        <w:pStyle w:val="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3C316B">
        <w:rPr>
          <w:rFonts w:ascii="Times New Roman" w:hAnsi="Times New Roman"/>
        </w:rPr>
        <w:t>Ozonização;</w:t>
      </w:r>
    </w:p>
    <w:p w:rsidR="0087083C" w:rsidRPr="003C316B" w:rsidRDefault="003C316B" w:rsidP="003C316B">
      <w:pPr>
        <w:pStyle w:val="List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="0087083C" w:rsidRPr="003C316B">
        <w:rPr>
          <w:rFonts w:ascii="Times New Roman" w:hAnsi="Times New Roman"/>
        </w:rPr>
        <w:t>rradiação por luz ultravioleta ou outro previamente aprovado pelo MAPA</w:t>
      </w:r>
      <w:r w:rsidR="0087083C" w:rsidRPr="003C316B">
        <w:rPr>
          <w:rFonts w:ascii="Times New Roman" w:hAnsi="Times New Roman"/>
          <w:color w:val="000000"/>
        </w:rPr>
        <w:t>.</w:t>
      </w:r>
    </w:p>
    <w:p w:rsidR="003C316B" w:rsidRPr="003C316B" w:rsidRDefault="003C316B" w:rsidP="003C316B">
      <w:pPr>
        <w:pStyle w:val="Lista"/>
        <w:spacing w:after="0" w:line="240" w:lineRule="auto"/>
        <w:ind w:left="720" w:firstLine="0"/>
        <w:jc w:val="both"/>
        <w:rPr>
          <w:rFonts w:ascii="Times New Roman" w:hAnsi="Times New Roman"/>
        </w:rPr>
      </w:pPr>
    </w:p>
    <w:p w:rsidR="007E1473" w:rsidRPr="0001546A" w:rsidRDefault="007E1473" w:rsidP="003048E2">
      <w:pPr>
        <w:pStyle w:val="Corpodetexto"/>
        <w:spacing w:after="0"/>
        <w:jc w:val="both"/>
        <w:rPr>
          <w:sz w:val="22"/>
          <w:szCs w:val="22"/>
        </w:rPr>
      </w:pPr>
    </w:p>
    <w:p w:rsidR="007E1473" w:rsidRDefault="007E1473" w:rsidP="00B318C0">
      <w:pPr>
        <w:pStyle w:val="Corpodetexto"/>
        <w:spacing w:after="0"/>
        <w:jc w:val="center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CAPÍTULO V</w:t>
      </w:r>
      <w:r w:rsidR="00400B61" w:rsidRPr="0001546A">
        <w:rPr>
          <w:b/>
          <w:sz w:val="22"/>
          <w:szCs w:val="22"/>
        </w:rPr>
        <w:t>I</w:t>
      </w:r>
    </w:p>
    <w:p w:rsidR="00B318C0" w:rsidRPr="0001546A" w:rsidRDefault="00B318C0" w:rsidP="00B318C0">
      <w:pPr>
        <w:pStyle w:val="Corpodetexto"/>
        <w:spacing w:after="0"/>
        <w:jc w:val="center"/>
        <w:rPr>
          <w:b/>
          <w:sz w:val="22"/>
          <w:szCs w:val="22"/>
        </w:rPr>
      </w:pPr>
    </w:p>
    <w:p w:rsidR="0026572A" w:rsidRPr="0001546A" w:rsidRDefault="0026572A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DAS DOENÇAS</w:t>
      </w:r>
    </w:p>
    <w:p w:rsidR="0026572A" w:rsidRPr="0001546A" w:rsidRDefault="0026572A" w:rsidP="003048E2">
      <w:pPr>
        <w:pStyle w:val="Corpodetexto"/>
        <w:spacing w:after="0"/>
        <w:ind w:firstLine="1134"/>
        <w:jc w:val="both"/>
        <w:rPr>
          <w:b/>
          <w:sz w:val="22"/>
          <w:szCs w:val="22"/>
        </w:rPr>
      </w:pPr>
    </w:p>
    <w:p w:rsidR="0026572A" w:rsidRPr="0001546A" w:rsidRDefault="00B318C0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20</w:t>
      </w:r>
      <w:r w:rsidR="008B13D3">
        <w:rPr>
          <w:rFonts w:ascii="Times New Roman" w:hAnsi="Times New Roman"/>
        </w:rPr>
        <w:t>.</w:t>
      </w:r>
      <w:r w:rsidR="0026572A" w:rsidRPr="0001546A">
        <w:rPr>
          <w:rFonts w:ascii="Times New Roman" w:hAnsi="Times New Roman"/>
        </w:rPr>
        <w:t xml:space="preserve"> A suspeita ou ocorrência de qualquer doença de notificação obrigatória </w:t>
      </w:r>
      <w:r w:rsidR="00323709" w:rsidRPr="0001546A">
        <w:rPr>
          <w:rFonts w:ascii="Times New Roman" w:hAnsi="Times New Roman"/>
        </w:rPr>
        <w:t xml:space="preserve">(ANEXO IV) </w:t>
      </w:r>
      <w:r w:rsidR="0026572A" w:rsidRPr="0001546A">
        <w:rPr>
          <w:rFonts w:ascii="Times New Roman" w:hAnsi="Times New Roman"/>
        </w:rPr>
        <w:t>deverá ser realizada</w:t>
      </w:r>
      <w:r>
        <w:rPr>
          <w:rFonts w:ascii="Times New Roman" w:hAnsi="Times New Roman"/>
        </w:rPr>
        <w:t xml:space="preserve"> </w:t>
      </w:r>
      <w:r w:rsidR="0026572A" w:rsidRPr="0001546A">
        <w:rPr>
          <w:rFonts w:ascii="Times New Roman" w:hAnsi="Times New Roman"/>
        </w:rPr>
        <w:t>no prazo máximo de 12 horas.</w:t>
      </w:r>
    </w:p>
    <w:p w:rsidR="00400B61" w:rsidRPr="0001546A" w:rsidRDefault="00400B61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</w:rPr>
      </w:pPr>
    </w:p>
    <w:p w:rsidR="00380B53" w:rsidRPr="0001546A" w:rsidRDefault="00400B61" w:rsidP="00B318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01546A">
        <w:rPr>
          <w:rFonts w:ascii="Times New Roman" w:hAnsi="Times New Roman"/>
          <w:b/>
          <w:color w:val="000000" w:themeColor="text1"/>
        </w:rPr>
        <w:t>CAPÍTULO VII</w:t>
      </w:r>
    </w:p>
    <w:p w:rsidR="0026572A" w:rsidRPr="00B318C0" w:rsidRDefault="0026572A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70C0"/>
        </w:rPr>
      </w:pPr>
    </w:p>
    <w:p w:rsidR="0026572A" w:rsidRPr="0001546A" w:rsidRDefault="0026572A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01546A">
        <w:rPr>
          <w:rFonts w:ascii="Times New Roman" w:hAnsi="Times New Roman"/>
          <w:b/>
        </w:rPr>
        <w:t>DA NOTIFICAÇÃO</w:t>
      </w:r>
    </w:p>
    <w:p w:rsidR="0026572A" w:rsidRPr="0001546A" w:rsidRDefault="0026572A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191865" w:rsidRPr="0001546A" w:rsidRDefault="00191865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Art.</w:t>
      </w:r>
      <w:r w:rsidR="00B318C0">
        <w:rPr>
          <w:rFonts w:ascii="Times New Roman" w:hAnsi="Times New Roman"/>
        </w:rPr>
        <w:t xml:space="preserve"> 21</w:t>
      </w:r>
      <w:r w:rsidR="008B13D3">
        <w:rPr>
          <w:rFonts w:ascii="Times New Roman" w:hAnsi="Times New Roman"/>
        </w:rPr>
        <w:t>.</w:t>
      </w:r>
      <w:r w:rsidRPr="0001546A">
        <w:rPr>
          <w:rFonts w:ascii="Times New Roman" w:hAnsi="Times New Roman"/>
        </w:rPr>
        <w:t xml:space="preserve"> </w:t>
      </w:r>
      <w:r w:rsidR="00755DAC" w:rsidRPr="0001546A">
        <w:rPr>
          <w:rFonts w:ascii="Times New Roman" w:hAnsi="Times New Roman"/>
        </w:rPr>
        <w:t>A notificação da suspeita poderá ser pessoalmente ou por qualquer meio de comunicação disponível, resguardando o direito de anonimato.</w:t>
      </w:r>
    </w:p>
    <w:p w:rsidR="00323709" w:rsidRPr="0001546A" w:rsidRDefault="00323709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D1378" w:rsidRPr="0001546A" w:rsidRDefault="00B318C0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22</w:t>
      </w:r>
      <w:r w:rsidR="008B13D3">
        <w:rPr>
          <w:rFonts w:ascii="Times New Roman" w:hAnsi="Times New Roman"/>
        </w:rPr>
        <w:t>.</w:t>
      </w:r>
      <w:r w:rsidR="009E5A0F" w:rsidRPr="0001546A">
        <w:rPr>
          <w:rFonts w:ascii="Times New Roman" w:hAnsi="Times New Roman"/>
        </w:rPr>
        <w:t xml:space="preserve"> A notificação também deverá ser imediata para qualquer outra doença de animal aquático que não pertença à lista publi</w:t>
      </w:r>
      <w:r w:rsidR="0087537A" w:rsidRPr="0001546A">
        <w:rPr>
          <w:rFonts w:ascii="Times New Roman" w:hAnsi="Times New Roman"/>
        </w:rPr>
        <w:t>cada</w:t>
      </w:r>
      <w:r>
        <w:rPr>
          <w:rFonts w:ascii="Times New Roman" w:hAnsi="Times New Roman"/>
        </w:rPr>
        <w:t xml:space="preserve"> (anexo IV)</w:t>
      </w:r>
      <w:r w:rsidR="0087537A" w:rsidRPr="0001546A">
        <w:rPr>
          <w:rFonts w:ascii="Times New Roman" w:hAnsi="Times New Roman"/>
        </w:rPr>
        <w:t xml:space="preserve">, </w:t>
      </w:r>
      <w:r w:rsidR="00F55A57" w:rsidRPr="0001546A">
        <w:rPr>
          <w:rFonts w:ascii="Times New Roman" w:hAnsi="Times New Roman"/>
        </w:rPr>
        <w:t xml:space="preserve">quando </w:t>
      </w:r>
      <w:r w:rsidR="009E5A0F" w:rsidRPr="0001546A">
        <w:rPr>
          <w:rFonts w:ascii="Times New Roman" w:hAnsi="Times New Roman"/>
        </w:rPr>
        <w:t>se trata</w:t>
      </w:r>
      <w:r w:rsidR="00F55A57" w:rsidRPr="0001546A">
        <w:rPr>
          <w:rFonts w:ascii="Times New Roman" w:hAnsi="Times New Roman"/>
        </w:rPr>
        <w:t>r</w:t>
      </w:r>
      <w:r w:rsidR="009E5A0F" w:rsidRPr="0001546A">
        <w:rPr>
          <w:rFonts w:ascii="Times New Roman" w:hAnsi="Times New Roman"/>
        </w:rPr>
        <w:t xml:space="preserve"> de doença </w:t>
      </w:r>
      <w:r w:rsidR="0087537A" w:rsidRPr="0001546A">
        <w:rPr>
          <w:rFonts w:ascii="Times New Roman" w:hAnsi="Times New Roman"/>
        </w:rPr>
        <w:t xml:space="preserve">exótica ou </w:t>
      </w:r>
      <w:r w:rsidR="009E5A0F" w:rsidRPr="0001546A">
        <w:rPr>
          <w:rFonts w:ascii="Times New Roman" w:hAnsi="Times New Roman"/>
        </w:rPr>
        <w:t xml:space="preserve">emergente </w:t>
      </w:r>
      <w:r w:rsidR="00400F91" w:rsidRPr="0001546A">
        <w:rPr>
          <w:rFonts w:ascii="Times New Roman" w:hAnsi="Times New Roman"/>
        </w:rPr>
        <w:t>que apresente índice de morbidade ou mortalidade signific</w:t>
      </w:r>
      <w:r>
        <w:rPr>
          <w:rFonts w:ascii="Times New Roman" w:hAnsi="Times New Roman"/>
        </w:rPr>
        <w:t>ativo, ou apresente risco</w:t>
      </w:r>
      <w:r w:rsidR="00400F91" w:rsidRPr="0001546A">
        <w:rPr>
          <w:rFonts w:ascii="Times New Roman" w:hAnsi="Times New Roman"/>
        </w:rPr>
        <w:t xml:space="preserve"> para a produção ou saúde pública.</w:t>
      </w:r>
    </w:p>
    <w:p w:rsidR="000D761F" w:rsidRPr="0001546A" w:rsidRDefault="000D761F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30E2B" w:rsidRPr="0001546A" w:rsidRDefault="00B318C0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23</w:t>
      </w:r>
      <w:r w:rsidR="008B13D3">
        <w:rPr>
          <w:rFonts w:ascii="Times New Roman" w:hAnsi="Times New Roman"/>
        </w:rPr>
        <w:t>.</w:t>
      </w:r>
      <w:r w:rsidR="00B30E2B" w:rsidRPr="0001546A">
        <w:rPr>
          <w:rFonts w:ascii="Times New Roman" w:hAnsi="Times New Roman"/>
        </w:rPr>
        <w:t xml:space="preserve"> A IAGRO deverá manter os meios necessários para a captação e registro de notificações.</w:t>
      </w:r>
    </w:p>
    <w:p w:rsidR="00B24E7D" w:rsidRDefault="00B24E7D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73FB4" w:rsidRDefault="00B73FB4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73FB4" w:rsidRDefault="00B73FB4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B73FB4" w:rsidRPr="0001546A" w:rsidRDefault="00B73FB4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7F3E3B" w:rsidRDefault="007F3E3B" w:rsidP="00B318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  <w:r w:rsidRPr="0001546A">
        <w:rPr>
          <w:rFonts w:ascii="Times New Roman" w:hAnsi="Times New Roman"/>
          <w:b/>
        </w:rPr>
        <w:lastRenderedPageBreak/>
        <w:t>CAPÍTULO VIII</w:t>
      </w:r>
    </w:p>
    <w:p w:rsidR="00B318C0" w:rsidRPr="0001546A" w:rsidRDefault="00B318C0" w:rsidP="00B318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</w:rPr>
      </w:pPr>
    </w:p>
    <w:p w:rsidR="000D761F" w:rsidRPr="0001546A" w:rsidRDefault="00B318C0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</w:t>
      </w:r>
      <w:r w:rsidR="000D761F" w:rsidRPr="0001546A">
        <w:rPr>
          <w:rFonts w:ascii="Times New Roman" w:hAnsi="Times New Roman"/>
          <w:b/>
        </w:rPr>
        <w:t>ATENDIMENTO</w:t>
      </w:r>
    </w:p>
    <w:p w:rsidR="000D761F" w:rsidRPr="0001546A" w:rsidRDefault="000D761F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D6AE5" w:rsidRPr="0001546A" w:rsidRDefault="00B30E2B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Art</w:t>
      </w:r>
      <w:r w:rsidR="00B318C0">
        <w:rPr>
          <w:rFonts w:ascii="Times New Roman" w:hAnsi="Times New Roman"/>
        </w:rPr>
        <w:t>. 24</w:t>
      </w:r>
      <w:r w:rsidR="008B13D3">
        <w:rPr>
          <w:rFonts w:ascii="Times New Roman" w:hAnsi="Times New Roman"/>
        </w:rPr>
        <w:t>.</w:t>
      </w:r>
      <w:r w:rsidR="007D6AE5" w:rsidRPr="0001546A">
        <w:rPr>
          <w:rFonts w:ascii="Times New Roman" w:hAnsi="Times New Roman"/>
        </w:rPr>
        <w:t xml:space="preserve"> Todas as notificações de casos de suspeitas de doenças de animais aquáticos devem ser registradas na IAGRO, que </w:t>
      </w:r>
      <w:r w:rsidR="000D761F" w:rsidRPr="0001546A">
        <w:rPr>
          <w:rFonts w:ascii="Times New Roman" w:hAnsi="Times New Roman"/>
        </w:rPr>
        <w:t>deverá atendê-las</w:t>
      </w:r>
      <w:r w:rsidR="007D6AE5" w:rsidRPr="0001546A">
        <w:rPr>
          <w:rFonts w:ascii="Times New Roman" w:hAnsi="Times New Roman"/>
        </w:rPr>
        <w:t xml:space="preserve"> dentro do prazo de 12 horas, c</w:t>
      </w:r>
      <w:r w:rsidR="00B318C0">
        <w:rPr>
          <w:rFonts w:ascii="Times New Roman" w:hAnsi="Times New Roman"/>
        </w:rPr>
        <w:t>ontadas a partir da notificação</w:t>
      </w:r>
      <w:r w:rsidR="007D6AE5" w:rsidRPr="0001546A">
        <w:rPr>
          <w:rFonts w:ascii="Times New Roman" w:hAnsi="Times New Roman"/>
        </w:rPr>
        <w:t>, seguindo os procedimentos técnicos adotados pela IAGRO.</w:t>
      </w:r>
    </w:p>
    <w:p w:rsidR="00B30E2B" w:rsidRPr="0001546A" w:rsidRDefault="00B30E2B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30E2B" w:rsidRPr="0001546A" w:rsidRDefault="00B318C0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25</w:t>
      </w:r>
      <w:r w:rsidR="008B13D3">
        <w:rPr>
          <w:rFonts w:ascii="Times New Roman" w:hAnsi="Times New Roman"/>
        </w:rPr>
        <w:t>.</w:t>
      </w:r>
      <w:r w:rsidR="00B30E2B" w:rsidRPr="0001546A">
        <w:rPr>
          <w:rFonts w:ascii="Times New Roman" w:hAnsi="Times New Roman"/>
        </w:rPr>
        <w:t xml:space="preserve"> Toda suspeita fundamentada de doenças de notificação obrigatória em estabelecimento de agricultura poderá implicar em:</w:t>
      </w:r>
    </w:p>
    <w:p w:rsidR="00B30E2B" w:rsidRPr="0001546A" w:rsidRDefault="00B30E2B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30E2B" w:rsidRDefault="00B30E2B" w:rsidP="00B318C0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318C0">
        <w:rPr>
          <w:rFonts w:ascii="Times New Roman" w:hAnsi="Times New Roman"/>
        </w:rPr>
        <w:t>Interdição provisória imediata</w:t>
      </w:r>
      <w:r w:rsidR="00B318C0" w:rsidRPr="00B318C0">
        <w:rPr>
          <w:rFonts w:ascii="Times New Roman" w:hAnsi="Times New Roman"/>
        </w:rPr>
        <w:t>;</w:t>
      </w:r>
    </w:p>
    <w:p w:rsidR="00B30E2B" w:rsidRDefault="00B30E2B" w:rsidP="00B318C0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318C0">
        <w:rPr>
          <w:rFonts w:ascii="Times New Roman" w:hAnsi="Times New Roman"/>
        </w:rPr>
        <w:t>Realização de investigação epidemiológica</w:t>
      </w:r>
      <w:r w:rsidR="00B318C0" w:rsidRPr="00B318C0">
        <w:rPr>
          <w:rFonts w:ascii="Times New Roman" w:hAnsi="Times New Roman"/>
        </w:rPr>
        <w:t>;</w:t>
      </w:r>
    </w:p>
    <w:p w:rsidR="00B30E2B" w:rsidRDefault="00B30E2B" w:rsidP="00B318C0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318C0">
        <w:rPr>
          <w:rFonts w:ascii="Times New Roman" w:hAnsi="Times New Roman"/>
        </w:rPr>
        <w:t>Colheita de amostras e envio para diagnóstico em lab</w:t>
      </w:r>
      <w:r w:rsidR="00B318C0" w:rsidRPr="00B318C0">
        <w:rPr>
          <w:rFonts w:ascii="Times New Roman" w:hAnsi="Times New Roman"/>
        </w:rPr>
        <w:t>oratório oficial ou credenciado;</w:t>
      </w:r>
    </w:p>
    <w:p w:rsidR="00B318C0" w:rsidRDefault="00B318C0" w:rsidP="00B318C0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318C0">
        <w:rPr>
          <w:rFonts w:ascii="Times New Roman" w:hAnsi="Times New Roman"/>
        </w:rPr>
        <w:t>A</w:t>
      </w:r>
      <w:r w:rsidR="00CA2713" w:rsidRPr="00B318C0">
        <w:rPr>
          <w:rFonts w:ascii="Times New Roman" w:hAnsi="Times New Roman"/>
        </w:rPr>
        <w:t>doção de outras medidas sanitárias capazes de impedir a disseminação de potenciais patógenos</w:t>
      </w:r>
      <w:r w:rsidRPr="00B318C0">
        <w:rPr>
          <w:rFonts w:ascii="Times New Roman" w:hAnsi="Times New Roman"/>
        </w:rPr>
        <w:t>;</w:t>
      </w:r>
    </w:p>
    <w:p w:rsidR="00CA2713" w:rsidRPr="00B318C0" w:rsidRDefault="00CA2713" w:rsidP="00B318C0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B318C0">
        <w:rPr>
          <w:rFonts w:ascii="Times New Roman" w:hAnsi="Times New Roman"/>
        </w:rPr>
        <w:t xml:space="preserve"> Para o atendimento a caso suspeito de doença de notificação obrigatória, a IAGRO deverá utilizar o formulário inicial de investigação de doenças de animais aquáticos (FORM-IN) e formulário complementar de investigação de doenças de animais aquáticos (FORM-COM);</w:t>
      </w:r>
    </w:p>
    <w:p w:rsidR="0095057A" w:rsidRPr="0001546A" w:rsidRDefault="0095057A" w:rsidP="003048E2">
      <w:pPr>
        <w:pStyle w:val="PargrafodaLista"/>
        <w:spacing w:after="0" w:line="240" w:lineRule="auto"/>
        <w:ind w:left="1080"/>
        <w:jc w:val="both"/>
        <w:rPr>
          <w:rFonts w:ascii="Times New Roman" w:hAnsi="Times New Roman"/>
        </w:rPr>
      </w:pPr>
    </w:p>
    <w:p w:rsidR="002C181D" w:rsidRPr="0001546A" w:rsidRDefault="00B318C0" w:rsidP="00B318C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26</w:t>
      </w:r>
      <w:r w:rsidR="008B13D3">
        <w:rPr>
          <w:rFonts w:ascii="Times New Roman" w:hAnsi="Times New Roman"/>
        </w:rPr>
        <w:t>.</w:t>
      </w:r>
      <w:r w:rsidR="00CA2713" w:rsidRPr="0001546A">
        <w:rPr>
          <w:rFonts w:ascii="Times New Roman" w:hAnsi="Times New Roman"/>
        </w:rPr>
        <w:t xml:space="preserve"> Quando a suspeita de doença ou infecção ocorrer durante o transporte de animais aquáticos, material de multiplicação animal e seus produtos ou subprodutos, o transporte deverá ser imediatamente interrompido e a IAGRO defi</w:t>
      </w:r>
      <w:r w:rsidR="002D19E4" w:rsidRPr="0001546A">
        <w:rPr>
          <w:rFonts w:ascii="Times New Roman" w:hAnsi="Times New Roman"/>
        </w:rPr>
        <w:t>nirá a destinação dos animais.</w:t>
      </w:r>
    </w:p>
    <w:p w:rsidR="0041785A" w:rsidRPr="0001546A" w:rsidRDefault="0041785A" w:rsidP="003048E2">
      <w:pPr>
        <w:spacing w:after="0" w:line="240" w:lineRule="auto"/>
        <w:ind w:left="3192"/>
        <w:jc w:val="both"/>
        <w:rPr>
          <w:rFonts w:ascii="Times New Roman" w:hAnsi="Times New Roman"/>
          <w:b/>
        </w:rPr>
      </w:pPr>
    </w:p>
    <w:p w:rsidR="0041785A" w:rsidRDefault="0041785A" w:rsidP="003048E2">
      <w:pPr>
        <w:spacing w:after="0" w:line="240" w:lineRule="auto"/>
        <w:ind w:left="3192"/>
        <w:jc w:val="both"/>
        <w:rPr>
          <w:rFonts w:ascii="Times New Roman" w:hAnsi="Times New Roman"/>
          <w:b/>
        </w:rPr>
      </w:pPr>
      <w:r w:rsidRPr="0001546A">
        <w:rPr>
          <w:rFonts w:ascii="Times New Roman" w:hAnsi="Times New Roman"/>
          <w:b/>
        </w:rPr>
        <w:t>CAPITULO IX</w:t>
      </w:r>
    </w:p>
    <w:p w:rsidR="00B318C0" w:rsidRPr="0001546A" w:rsidRDefault="00B318C0" w:rsidP="003048E2">
      <w:pPr>
        <w:spacing w:after="0" w:line="240" w:lineRule="auto"/>
        <w:ind w:left="3192"/>
        <w:jc w:val="both"/>
        <w:rPr>
          <w:rFonts w:ascii="Times New Roman" w:hAnsi="Times New Roman"/>
          <w:b/>
        </w:rPr>
      </w:pPr>
    </w:p>
    <w:p w:rsidR="0087083C" w:rsidRPr="0001546A" w:rsidRDefault="0087083C" w:rsidP="003048E2">
      <w:pPr>
        <w:pStyle w:val="Corpodetexto"/>
        <w:spacing w:after="0"/>
        <w:jc w:val="both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DO DIAGNÓSTICO</w:t>
      </w:r>
    </w:p>
    <w:p w:rsidR="003850FF" w:rsidRPr="0001546A" w:rsidRDefault="003850FF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2B3B9C" w:rsidRDefault="00B318C0" w:rsidP="003048E2">
      <w:pPr>
        <w:pStyle w:val="Corpodetexto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Art. 27</w:t>
      </w:r>
      <w:r w:rsidR="008B13D3">
        <w:rPr>
          <w:sz w:val="22"/>
          <w:szCs w:val="22"/>
        </w:rPr>
        <w:t>.</w:t>
      </w:r>
      <w:r w:rsidR="003850FF" w:rsidRPr="0001546A">
        <w:rPr>
          <w:sz w:val="22"/>
          <w:szCs w:val="22"/>
        </w:rPr>
        <w:t xml:space="preserve"> A coleta de amostras oficiais deverá seguir o disposto no Manual de Coleta de Amostras Oficiais para Diagnóstico de Doenças de Animais Aquáticos na Rede Nacional de </w:t>
      </w:r>
      <w:r w:rsidR="002B3B9C">
        <w:rPr>
          <w:sz w:val="22"/>
          <w:szCs w:val="22"/>
        </w:rPr>
        <w:t xml:space="preserve">Laboratórios da </w:t>
      </w:r>
      <w:r w:rsidR="000953FE" w:rsidRPr="002B3B9C">
        <w:rPr>
          <w:sz w:val="22"/>
          <w:szCs w:val="22"/>
        </w:rPr>
        <w:t>RENAQUA</w:t>
      </w:r>
      <w:r w:rsidR="000953FE" w:rsidRPr="0001546A">
        <w:rPr>
          <w:sz w:val="22"/>
          <w:szCs w:val="22"/>
        </w:rPr>
        <w:t>.</w:t>
      </w:r>
      <w:r w:rsidR="002B3B9C">
        <w:rPr>
          <w:sz w:val="22"/>
          <w:szCs w:val="22"/>
        </w:rPr>
        <w:t xml:space="preserve"> </w:t>
      </w:r>
    </w:p>
    <w:p w:rsidR="002B3B9C" w:rsidRPr="0001546A" w:rsidRDefault="002B3B9C" w:rsidP="003048E2">
      <w:pPr>
        <w:pStyle w:val="Corpodetexto"/>
        <w:spacing w:after="0"/>
        <w:jc w:val="both"/>
        <w:rPr>
          <w:sz w:val="22"/>
          <w:szCs w:val="22"/>
        </w:rPr>
      </w:pPr>
    </w:p>
    <w:p w:rsidR="0041785A" w:rsidRDefault="004D46CF" w:rsidP="003048E2">
      <w:pPr>
        <w:pStyle w:val="Corpodetexto"/>
        <w:spacing w:after="0"/>
        <w:jc w:val="both"/>
        <w:rPr>
          <w:sz w:val="22"/>
          <w:szCs w:val="22"/>
        </w:rPr>
      </w:pPr>
      <w:r w:rsidRPr="0001546A">
        <w:rPr>
          <w:sz w:val="22"/>
          <w:szCs w:val="22"/>
        </w:rPr>
        <w:t>Art.</w:t>
      </w:r>
      <w:r w:rsidR="002B3B9C">
        <w:rPr>
          <w:sz w:val="22"/>
          <w:szCs w:val="22"/>
        </w:rPr>
        <w:t xml:space="preserve"> 28</w:t>
      </w:r>
      <w:r w:rsidR="008B13D3">
        <w:rPr>
          <w:sz w:val="22"/>
          <w:szCs w:val="22"/>
        </w:rPr>
        <w:t>.</w:t>
      </w:r>
      <w:r w:rsidRPr="0001546A">
        <w:rPr>
          <w:sz w:val="22"/>
          <w:szCs w:val="22"/>
        </w:rPr>
        <w:t xml:space="preserve"> A coleta e remessa das amostras laboratoriais para a confirmação de</w:t>
      </w:r>
      <w:r w:rsidR="00577D85" w:rsidRPr="0001546A">
        <w:rPr>
          <w:sz w:val="22"/>
          <w:szCs w:val="22"/>
        </w:rPr>
        <w:t xml:space="preserve"> doenças são de responsabilidade da IAGRO</w:t>
      </w:r>
      <w:r w:rsidR="003850FF" w:rsidRPr="0001546A">
        <w:rPr>
          <w:sz w:val="22"/>
          <w:szCs w:val="22"/>
        </w:rPr>
        <w:t>,</w:t>
      </w:r>
      <w:r w:rsidR="00577D85" w:rsidRPr="0001546A">
        <w:rPr>
          <w:sz w:val="22"/>
          <w:szCs w:val="22"/>
        </w:rPr>
        <w:t xml:space="preserve"> ou profissional legalmente credenciado a realizar coleta e remessa de amostras oficia</w:t>
      </w:r>
      <w:r w:rsidR="003850FF" w:rsidRPr="0001546A">
        <w:rPr>
          <w:sz w:val="22"/>
          <w:szCs w:val="22"/>
        </w:rPr>
        <w:t>is para laboratórios da RENAQUA.</w:t>
      </w:r>
    </w:p>
    <w:p w:rsidR="002B3B9C" w:rsidRPr="0001546A" w:rsidRDefault="002B3B9C" w:rsidP="003048E2">
      <w:pPr>
        <w:pStyle w:val="Corpodetexto"/>
        <w:spacing w:after="0"/>
        <w:jc w:val="both"/>
        <w:rPr>
          <w:b/>
          <w:sz w:val="22"/>
          <w:szCs w:val="22"/>
        </w:rPr>
      </w:pPr>
    </w:p>
    <w:p w:rsidR="00E92D4B" w:rsidRDefault="0041785A" w:rsidP="002B3B9C">
      <w:pPr>
        <w:pStyle w:val="Corpodetexto"/>
        <w:spacing w:after="0"/>
        <w:jc w:val="center"/>
        <w:rPr>
          <w:b/>
          <w:sz w:val="22"/>
          <w:szCs w:val="22"/>
        </w:rPr>
      </w:pPr>
      <w:r w:rsidRPr="0001546A">
        <w:rPr>
          <w:b/>
          <w:sz w:val="22"/>
          <w:szCs w:val="22"/>
        </w:rPr>
        <w:t>CAPÍTULO X</w:t>
      </w:r>
    </w:p>
    <w:p w:rsidR="002B3B9C" w:rsidRPr="0001546A" w:rsidRDefault="002B3B9C" w:rsidP="002B3B9C">
      <w:pPr>
        <w:pStyle w:val="Corpodetexto"/>
        <w:spacing w:after="0"/>
        <w:jc w:val="center"/>
        <w:rPr>
          <w:b/>
          <w:sz w:val="22"/>
          <w:szCs w:val="22"/>
        </w:rPr>
      </w:pPr>
    </w:p>
    <w:p w:rsidR="0087083C" w:rsidRDefault="00E5328D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eastAsia="pt-BR"/>
        </w:rPr>
      </w:pPr>
      <w:r>
        <w:rPr>
          <w:rFonts w:ascii="Times New Roman" w:hAnsi="Times New Roman"/>
          <w:b/>
          <w:bCs/>
          <w:lang w:eastAsia="pt-BR"/>
        </w:rPr>
        <w:t>DISPOSIÇÕES GERAIS</w:t>
      </w:r>
    </w:p>
    <w:p w:rsidR="002B3B9C" w:rsidRPr="0001546A" w:rsidRDefault="002B3B9C" w:rsidP="003048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eastAsia="pt-BR"/>
        </w:rPr>
      </w:pPr>
    </w:p>
    <w:p w:rsidR="002B3B9C" w:rsidRDefault="002B3B9C" w:rsidP="002B3B9C">
      <w:pPr>
        <w:pStyle w:val="Corpodetexto"/>
        <w:spacing w:after="0"/>
        <w:jc w:val="both"/>
        <w:rPr>
          <w:sz w:val="22"/>
          <w:szCs w:val="22"/>
        </w:rPr>
      </w:pPr>
      <w:r w:rsidRPr="002B3B9C">
        <w:rPr>
          <w:sz w:val="22"/>
          <w:szCs w:val="22"/>
        </w:rPr>
        <w:t>Art. 29</w:t>
      </w:r>
      <w:r w:rsidR="008B13D3">
        <w:rPr>
          <w:sz w:val="22"/>
          <w:szCs w:val="22"/>
        </w:rPr>
        <w:t>.</w:t>
      </w:r>
      <w:r w:rsidRPr="002B3B9C">
        <w:rPr>
          <w:sz w:val="22"/>
          <w:szCs w:val="22"/>
        </w:rPr>
        <w:t xml:space="preserve"> O piscicultor cadastrado na IAGRO como Pesque Pague deverá atualizar o saldo a cada seis meses mediante a apresentação de GTA.</w:t>
      </w:r>
    </w:p>
    <w:p w:rsidR="002B3B9C" w:rsidRDefault="002B3B9C" w:rsidP="002B3B9C">
      <w:pPr>
        <w:spacing w:after="0" w:line="240" w:lineRule="auto"/>
        <w:jc w:val="both"/>
        <w:rPr>
          <w:rFonts w:ascii="Times New Roman" w:hAnsi="Times New Roman"/>
          <w:color w:val="0070C0"/>
        </w:rPr>
      </w:pPr>
    </w:p>
    <w:p w:rsidR="00285907" w:rsidRDefault="002B3B9C" w:rsidP="002B3B9C">
      <w:pPr>
        <w:spacing w:after="0" w:line="240" w:lineRule="auto"/>
        <w:jc w:val="both"/>
        <w:rPr>
          <w:rFonts w:ascii="Times New Roman" w:hAnsi="Times New Roman"/>
        </w:rPr>
      </w:pPr>
      <w:r w:rsidRPr="002B3B9C">
        <w:rPr>
          <w:rFonts w:ascii="Times New Roman" w:hAnsi="Times New Roman"/>
        </w:rPr>
        <w:t>Art. 30</w:t>
      </w:r>
      <w:r w:rsidR="008B13D3">
        <w:rPr>
          <w:rFonts w:ascii="Times New Roman" w:hAnsi="Times New Roman"/>
        </w:rPr>
        <w:t>.</w:t>
      </w:r>
      <w:r w:rsidRPr="002B3B9C">
        <w:rPr>
          <w:rFonts w:ascii="Times New Roman" w:hAnsi="Times New Roman"/>
        </w:rPr>
        <w:t xml:space="preserve"> Quando o </w:t>
      </w:r>
      <w:r>
        <w:rPr>
          <w:rFonts w:ascii="Times New Roman" w:hAnsi="Times New Roman"/>
        </w:rPr>
        <w:t>local da despesca for contíguo à</w:t>
      </w:r>
      <w:r w:rsidRPr="002B3B9C">
        <w:rPr>
          <w:rFonts w:ascii="Times New Roman" w:hAnsi="Times New Roman"/>
        </w:rPr>
        <w:t xml:space="preserve"> área do estabelecimento processador e ambos pertencerem </w:t>
      </w:r>
      <w:proofErr w:type="gramStart"/>
      <w:r w:rsidRPr="002B3B9C">
        <w:rPr>
          <w:rFonts w:ascii="Times New Roman" w:hAnsi="Times New Roman"/>
        </w:rPr>
        <w:t>a</w:t>
      </w:r>
      <w:proofErr w:type="gramEnd"/>
      <w:r w:rsidRPr="002B3B9C">
        <w:rPr>
          <w:rFonts w:ascii="Times New Roman" w:hAnsi="Times New Roman"/>
        </w:rPr>
        <w:t xml:space="preserve"> mesma pessoa jurídica será necessário à emissão de DTA</w:t>
      </w:r>
      <w:r w:rsidR="00E5328D">
        <w:rPr>
          <w:rFonts w:ascii="Times New Roman" w:hAnsi="Times New Roman"/>
        </w:rPr>
        <w:t>, acompanhada de Boletim de Produção e Formulário de Origem do Pescado</w:t>
      </w:r>
      <w:r w:rsidRPr="002B3B9C">
        <w:rPr>
          <w:rFonts w:ascii="Times New Roman" w:hAnsi="Times New Roman"/>
        </w:rPr>
        <w:t>.</w:t>
      </w:r>
    </w:p>
    <w:p w:rsidR="00285907" w:rsidRDefault="00285907" w:rsidP="002B3B9C">
      <w:pPr>
        <w:spacing w:after="0" w:line="240" w:lineRule="auto"/>
        <w:jc w:val="both"/>
        <w:rPr>
          <w:rFonts w:ascii="Times New Roman" w:hAnsi="Times New Roman"/>
        </w:rPr>
      </w:pPr>
    </w:p>
    <w:p w:rsidR="00285907" w:rsidRPr="00285907" w:rsidRDefault="00285907" w:rsidP="00285907">
      <w:pPr>
        <w:pStyle w:val="Corpodetexto"/>
        <w:spacing w:after="0"/>
        <w:jc w:val="both"/>
        <w:rPr>
          <w:sz w:val="22"/>
          <w:szCs w:val="22"/>
        </w:rPr>
      </w:pPr>
      <w:r w:rsidRPr="00285907">
        <w:rPr>
          <w:sz w:val="22"/>
          <w:szCs w:val="22"/>
        </w:rPr>
        <w:t>Art.</w:t>
      </w:r>
      <w:r w:rsidR="008B13D3">
        <w:rPr>
          <w:sz w:val="22"/>
          <w:szCs w:val="22"/>
        </w:rPr>
        <w:t xml:space="preserve"> </w:t>
      </w:r>
      <w:r w:rsidRPr="00285907">
        <w:rPr>
          <w:sz w:val="22"/>
          <w:szCs w:val="22"/>
        </w:rPr>
        <w:t>31</w:t>
      </w:r>
      <w:r w:rsidR="008B13D3">
        <w:rPr>
          <w:sz w:val="22"/>
          <w:szCs w:val="22"/>
        </w:rPr>
        <w:t>.</w:t>
      </w:r>
      <w:r w:rsidRPr="00285907">
        <w:rPr>
          <w:sz w:val="22"/>
          <w:szCs w:val="22"/>
        </w:rPr>
        <w:t xml:space="preserve"> Em feiras, exposições e outras aglomerações de animai</w:t>
      </w:r>
      <w:r>
        <w:rPr>
          <w:sz w:val="22"/>
          <w:szCs w:val="22"/>
        </w:rPr>
        <w:t xml:space="preserve">s aquáticos, os animais deverão </w:t>
      </w:r>
      <w:r w:rsidRPr="00285907">
        <w:rPr>
          <w:sz w:val="22"/>
          <w:szCs w:val="22"/>
        </w:rPr>
        <w:t xml:space="preserve">ser separados em reservatórios distintos por procedência, sem compartilhamento de água. </w:t>
      </w:r>
    </w:p>
    <w:p w:rsidR="00285907" w:rsidRPr="00AC1AC5" w:rsidRDefault="00AC1AC5" w:rsidP="00AC1AC5">
      <w:pPr>
        <w:pStyle w:val="Corpodetexto"/>
        <w:spacing w:after="0"/>
        <w:ind w:left="851"/>
        <w:jc w:val="both"/>
        <w:rPr>
          <w:sz w:val="22"/>
          <w:szCs w:val="22"/>
        </w:rPr>
      </w:pPr>
      <w:r w:rsidRPr="00AC1AC5">
        <w:rPr>
          <w:sz w:val="22"/>
          <w:szCs w:val="22"/>
        </w:rPr>
        <w:lastRenderedPageBreak/>
        <w:t>Parágrafo único.</w:t>
      </w:r>
      <w:r w:rsidR="00285907" w:rsidRPr="00AC1AC5">
        <w:rPr>
          <w:sz w:val="22"/>
          <w:szCs w:val="22"/>
        </w:rPr>
        <w:t xml:space="preserve"> Em caso de não observância do dispost</w:t>
      </w:r>
      <w:r w:rsidRPr="00AC1AC5">
        <w:rPr>
          <w:sz w:val="22"/>
          <w:szCs w:val="22"/>
        </w:rPr>
        <w:t>o no caput, a IAGRO determinará o</w:t>
      </w:r>
      <w:r w:rsidR="00285907" w:rsidRPr="00AC1AC5">
        <w:rPr>
          <w:sz w:val="22"/>
          <w:szCs w:val="22"/>
        </w:rPr>
        <w:t xml:space="preserve"> isolamento dos animais aquáticos de modo que se impeça o compartilhamento de água com os demais animais aquáticos existentes, por um período mínimo de 15 (quinze) dias, antes de sua introdução em qualquer sistema de aquicultura; ou outra medida de mitigação de risco adequada.</w:t>
      </w:r>
    </w:p>
    <w:p w:rsidR="002B3B9C" w:rsidRPr="002B3B9C" w:rsidRDefault="002B3B9C" w:rsidP="002B3B9C">
      <w:pPr>
        <w:spacing w:after="0" w:line="240" w:lineRule="auto"/>
        <w:jc w:val="both"/>
        <w:rPr>
          <w:rFonts w:ascii="Times New Roman" w:hAnsi="Times New Roman"/>
        </w:rPr>
      </w:pPr>
      <w:r w:rsidRPr="002B3B9C">
        <w:rPr>
          <w:rFonts w:ascii="Times New Roman" w:hAnsi="Times New Roman"/>
        </w:rPr>
        <w:t xml:space="preserve"> </w:t>
      </w:r>
    </w:p>
    <w:p w:rsidR="002B3B9C" w:rsidRPr="002B3B9C" w:rsidRDefault="002B3B9C" w:rsidP="002B3B9C">
      <w:pPr>
        <w:pStyle w:val="Corpodetexto"/>
        <w:spacing w:after="0"/>
        <w:jc w:val="both"/>
        <w:rPr>
          <w:sz w:val="22"/>
          <w:szCs w:val="22"/>
        </w:rPr>
      </w:pPr>
    </w:p>
    <w:p w:rsidR="0087083C" w:rsidRDefault="0087083C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546A">
        <w:rPr>
          <w:rFonts w:ascii="Times New Roman" w:hAnsi="Times New Roman"/>
          <w:lang w:eastAsia="pt-BR"/>
        </w:rPr>
        <w:t xml:space="preserve">Art. </w:t>
      </w:r>
      <w:r w:rsidR="00285907">
        <w:rPr>
          <w:rFonts w:ascii="Times New Roman" w:hAnsi="Times New Roman"/>
          <w:lang w:eastAsia="pt-BR"/>
        </w:rPr>
        <w:t>32</w:t>
      </w:r>
      <w:r w:rsidR="008B13D3">
        <w:rPr>
          <w:rFonts w:ascii="Times New Roman" w:hAnsi="Times New Roman"/>
          <w:lang w:eastAsia="pt-BR"/>
        </w:rPr>
        <w:t>.</w:t>
      </w:r>
      <w:r w:rsidR="00D82A02" w:rsidRPr="0001546A">
        <w:rPr>
          <w:rFonts w:ascii="Times New Roman" w:hAnsi="Times New Roman"/>
          <w:lang w:eastAsia="pt-BR"/>
        </w:rPr>
        <w:t xml:space="preserve"> </w:t>
      </w:r>
      <w:r w:rsidRPr="0001546A">
        <w:rPr>
          <w:rFonts w:ascii="Times New Roman" w:hAnsi="Times New Roman"/>
          <w:lang w:eastAsia="pt-BR"/>
        </w:rPr>
        <w:t>O não c</w:t>
      </w:r>
      <w:r w:rsidR="005E303B">
        <w:rPr>
          <w:rFonts w:ascii="Times New Roman" w:hAnsi="Times New Roman"/>
          <w:lang w:eastAsia="pt-BR"/>
        </w:rPr>
        <w:t>umprimento</w:t>
      </w:r>
      <w:r w:rsidRPr="0001546A">
        <w:rPr>
          <w:rFonts w:ascii="Times New Roman" w:hAnsi="Times New Roman"/>
          <w:lang w:eastAsia="pt-BR"/>
        </w:rPr>
        <w:t xml:space="preserve"> das normas emanadas por esta Portaria implicará na aplicação das penalidades previstas na legislação vigente;</w:t>
      </w:r>
    </w:p>
    <w:p w:rsidR="002B3B9C" w:rsidRPr="0001546A" w:rsidRDefault="002B3B9C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87083C" w:rsidRDefault="00285907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Art. 33</w:t>
      </w:r>
      <w:r w:rsidR="008B13D3">
        <w:rPr>
          <w:rFonts w:ascii="Times New Roman" w:hAnsi="Times New Roman"/>
          <w:lang w:eastAsia="pt-BR"/>
        </w:rPr>
        <w:t>.</w:t>
      </w:r>
      <w:r w:rsidR="00D82A02" w:rsidRPr="0001546A">
        <w:rPr>
          <w:rFonts w:ascii="Times New Roman" w:hAnsi="Times New Roman"/>
          <w:lang w:eastAsia="pt-BR"/>
        </w:rPr>
        <w:t xml:space="preserve"> </w:t>
      </w:r>
      <w:r w:rsidR="0087083C" w:rsidRPr="0001546A">
        <w:rPr>
          <w:rFonts w:ascii="Times New Roman" w:hAnsi="Times New Roman"/>
          <w:lang w:eastAsia="pt-BR"/>
        </w:rPr>
        <w:t>Os casos omissos e as dúvidas suscitadas serão resolvidos pela IAGRO;</w:t>
      </w:r>
    </w:p>
    <w:p w:rsidR="008B13D3" w:rsidRPr="0001546A" w:rsidRDefault="008B13D3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87083C" w:rsidRDefault="00285907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Art. 34</w:t>
      </w:r>
      <w:r w:rsidR="008B13D3">
        <w:rPr>
          <w:rFonts w:ascii="Times New Roman" w:hAnsi="Times New Roman"/>
          <w:lang w:eastAsia="pt-BR"/>
        </w:rPr>
        <w:t>.</w:t>
      </w:r>
      <w:r w:rsidR="00D82A02" w:rsidRPr="0001546A">
        <w:rPr>
          <w:rFonts w:ascii="Times New Roman" w:hAnsi="Times New Roman"/>
          <w:lang w:eastAsia="pt-BR"/>
        </w:rPr>
        <w:t xml:space="preserve"> </w:t>
      </w:r>
      <w:r w:rsidR="0087083C" w:rsidRPr="0001546A">
        <w:rPr>
          <w:rFonts w:ascii="Times New Roman" w:hAnsi="Times New Roman"/>
          <w:lang w:eastAsia="pt-BR"/>
        </w:rPr>
        <w:t>Aprova</w:t>
      </w:r>
      <w:r w:rsidR="00E92D4B" w:rsidRPr="0001546A">
        <w:rPr>
          <w:rFonts w:ascii="Times New Roman" w:hAnsi="Times New Roman"/>
          <w:lang w:eastAsia="pt-BR"/>
        </w:rPr>
        <w:t>r</w:t>
      </w:r>
      <w:r w:rsidR="0087083C" w:rsidRPr="0001546A">
        <w:rPr>
          <w:rFonts w:ascii="Times New Roman" w:hAnsi="Times New Roman"/>
          <w:lang w:eastAsia="pt-BR"/>
        </w:rPr>
        <w:t xml:space="preserve"> os anexos</w:t>
      </w:r>
      <w:r w:rsidR="002B3B9C">
        <w:rPr>
          <w:rFonts w:ascii="Times New Roman" w:hAnsi="Times New Roman"/>
          <w:lang w:eastAsia="pt-BR"/>
        </w:rPr>
        <w:t>:</w:t>
      </w:r>
      <w:r w:rsidR="0087083C" w:rsidRPr="0001546A">
        <w:rPr>
          <w:rFonts w:ascii="Times New Roman" w:hAnsi="Times New Roman"/>
          <w:lang w:eastAsia="pt-BR"/>
        </w:rPr>
        <w:t xml:space="preserve"> I</w:t>
      </w:r>
      <w:r w:rsidR="002B3B9C">
        <w:rPr>
          <w:rFonts w:ascii="Times New Roman" w:hAnsi="Times New Roman"/>
          <w:lang w:eastAsia="pt-BR"/>
        </w:rPr>
        <w:t xml:space="preserve"> </w:t>
      </w:r>
      <w:r w:rsidR="0087083C" w:rsidRPr="0001546A">
        <w:rPr>
          <w:rFonts w:ascii="Times New Roman" w:hAnsi="Times New Roman"/>
          <w:lang w:eastAsia="pt-BR"/>
        </w:rPr>
        <w:t>- Formulário de Cadastro</w:t>
      </w:r>
      <w:r w:rsidR="00B73FB4">
        <w:rPr>
          <w:rFonts w:ascii="Times New Roman" w:hAnsi="Times New Roman"/>
          <w:lang w:eastAsia="pt-BR"/>
        </w:rPr>
        <w:t>,</w:t>
      </w:r>
      <w:r w:rsidR="00B73FB4" w:rsidRPr="00B73FB4">
        <w:rPr>
          <w:rFonts w:ascii="Times New Roman" w:hAnsi="Times New Roman"/>
          <w:color w:val="DA1F28" w:themeColor="accent2"/>
          <w:lang w:eastAsia="pt-BR"/>
        </w:rPr>
        <w:t xml:space="preserve"> </w:t>
      </w:r>
      <w:r w:rsidR="00B73FB4" w:rsidRPr="008E5928">
        <w:rPr>
          <w:rFonts w:ascii="Times New Roman" w:hAnsi="Times New Roman"/>
          <w:lang w:eastAsia="pt-BR"/>
        </w:rPr>
        <w:t>II Boletim de Produção,</w:t>
      </w:r>
      <w:r w:rsidR="0087083C" w:rsidRPr="008E5928">
        <w:rPr>
          <w:rFonts w:ascii="Times New Roman" w:hAnsi="Times New Roman"/>
          <w:lang w:eastAsia="pt-BR"/>
        </w:rPr>
        <w:t xml:space="preserve"> </w:t>
      </w:r>
      <w:r w:rsidR="00B73FB4" w:rsidRPr="008E5928">
        <w:rPr>
          <w:rFonts w:ascii="Times New Roman" w:hAnsi="Times New Roman"/>
          <w:lang w:eastAsia="pt-BR"/>
        </w:rPr>
        <w:t xml:space="preserve">III Formulário de origem do Pescado </w:t>
      </w:r>
      <w:r w:rsidR="001F02F3" w:rsidRPr="0001546A">
        <w:rPr>
          <w:rFonts w:ascii="Times New Roman" w:hAnsi="Times New Roman"/>
          <w:lang w:eastAsia="pt-BR"/>
        </w:rPr>
        <w:t xml:space="preserve">e VI- Lista de </w:t>
      </w:r>
      <w:r w:rsidR="002B3B9C">
        <w:rPr>
          <w:rFonts w:ascii="Times New Roman" w:hAnsi="Times New Roman"/>
          <w:lang w:eastAsia="pt-BR"/>
        </w:rPr>
        <w:t>Doenças de Notificação Obrigatória.</w:t>
      </w:r>
    </w:p>
    <w:p w:rsidR="002B3B9C" w:rsidRPr="0001546A" w:rsidRDefault="002B3B9C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bookmarkStart w:id="0" w:name="_GoBack"/>
      <w:bookmarkEnd w:id="0"/>
    </w:p>
    <w:p w:rsidR="002B3B9C" w:rsidRDefault="002B3B9C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87083C" w:rsidRPr="0001546A" w:rsidRDefault="0087083C" w:rsidP="002B3B9C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1546A">
        <w:rPr>
          <w:rFonts w:ascii="Times New Roman" w:hAnsi="Times New Roman"/>
          <w:lang w:eastAsia="pt-BR"/>
        </w:rPr>
        <w:t>Esta Portaria entra em vigor na data de sua publicação, revogando todas as disposições contrárias.</w:t>
      </w:r>
    </w:p>
    <w:p w:rsidR="00285907" w:rsidRDefault="00285907" w:rsidP="00285907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285907" w:rsidRDefault="00285907" w:rsidP="00285907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:rsidR="0087083C" w:rsidRPr="0001546A" w:rsidRDefault="00926CED" w:rsidP="00285907">
      <w:pPr>
        <w:spacing w:after="0" w:line="240" w:lineRule="auto"/>
        <w:jc w:val="right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Campo Grande, </w:t>
      </w:r>
      <w:r w:rsidR="007958CB">
        <w:rPr>
          <w:rFonts w:ascii="Times New Roman" w:hAnsi="Times New Roman"/>
          <w:lang w:eastAsia="pt-BR"/>
        </w:rPr>
        <w:t>__</w:t>
      </w:r>
      <w:r>
        <w:rPr>
          <w:rFonts w:ascii="Times New Roman" w:hAnsi="Times New Roman"/>
          <w:lang w:eastAsia="pt-BR"/>
        </w:rPr>
        <w:t xml:space="preserve"> </w:t>
      </w:r>
      <w:r w:rsidR="0087083C" w:rsidRPr="0001546A">
        <w:rPr>
          <w:rFonts w:ascii="Times New Roman" w:hAnsi="Times New Roman"/>
          <w:lang w:eastAsia="pt-BR"/>
        </w:rPr>
        <w:t xml:space="preserve">de </w:t>
      </w:r>
      <w:r w:rsidR="007958CB">
        <w:rPr>
          <w:rFonts w:ascii="Times New Roman" w:hAnsi="Times New Roman"/>
          <w:lang w:eastAsia="pt-BR"/>
        </w:rPr>
        <w:t>__________</w:t>
      </w:r>
      <w:proofErr w:type="gramStart"/>
      <w:r w:rsidR="0087083C" w:rsidRPr="0001546A">
        <w:rPr>
          <w:rFonts w:ascii="Times New Roman" w:hAnsi="Times New Roman"/>
          <w:lang w:eastAsia="pt-BR"/>
        </w:rPr>
        <w:t xml:space="preserve"> </w:t>
      </w:r>
      <w:r w:rsidR="009318A2">
        <w:rPr>
          <w:rFonts w:ascii="Times New Roman" w:hAnsi="Times New Roman"/>
          <w:lang w:eastAsia="pt-BR"/>
        </w:rPr>
        <w:t xml:space="preserve"> </w:t>
      </w:r>
      <w:proofErr w:type="gramEnd"/>
      <w:r w:rsidR="0087083C" w:rsidRPr="0001546A">
        <w:rPr>
          <w:rFonts w:ascii="Times New Roman" w:hAnsi="Times New Roman"/>
          <w:lang w:eastAsia="pt-BR"/>
        </w:rPr>
        <w:t xml:space="preserve">de </w:t>
      </w:r>
      <w:r w:rsidR="009318A2">
        <w:rPr>
          <w:rFonts w:ascii="Times New Roman" w:hAnsi="Times New Roman"/>
          <w:lang w:eastAsia="pt-BR"/>
        </w:rPr>
        <w:t xml:space="preserve"> </w:t>
      </w:r>
      <w:r w:rsidR="0087083C" w:rsidRPr="0001546A">
        <w:rPr>
          <w:rFonts w:ascii="Times New Roman" w:hAnsi="Times New Roman"/>
          <w:lang w:eastAsia="pt-BR"/>
        </w:rPr>
        <w:t>201</w:t>
      </w:r>
      <w:r w:rsidR="007958CB">
        <w:rPr>
          <w:rFonts w:ascii="Times New Roman" w:hAnsi="Times New Roman"/>
          <w:lang w:eastAsia="pt-BR"/>
        </w:rPr>
        <w:t>8</w:t>
      </w:r>
      <w:r w:rsidR="0087083C" w:rsidRPr="0001546A">
        <w:rPr>
          <w:rFonts w:ascii="Times New Roman" w:hAnsi="Times New Roman"/>
          <w:lang w:eastAsia="pt-BR"/>
        </w:rPr>
        <w:t>.</w:t>
      </w:r>
    </w:p>
    <w:p w:rsidR="0087083C" w:rsidRDefault="0087083C" w:rsidP="003048E2">
      <w:pPr>
        <w:spacing w:after="0" w:line="240" w:lineRule="auto"/>
        <w:ind w:left="426" w:firstLine="708"/>
        <w:jc w:val="both"/>
        <w:rPr>
          <w:rFonts w:ascii="Times New Roman" w:hAnsi="Times New Roman"/>
          <w:lang w:eastAsia="pt-BR"/>
        </w:rPr>
      </w:pPr>
    </w:p>
    <w:p w:rsidR="00285907" w:rsidRDefault="00285907" w:rsidP="003048E2">
      <w:pPr>
        <w:spacing w:after="0" w:line="240" w:lineRule="auto"/>
        <w:ind w:left="426" w:firstLine="708"/>
        <w:jc w:val="both"/>
        <w:rPr>
          <w:rFonts w:ascii="Times New Roman" w:hAnsi="Times New Roman"/>
          <w:lang w:eastAsia="pt-BR"/>
        </w:rPr>
      </w:pPr>
    </w:p>
    <w:p w:rsidR="00285907" w:rsidRDefault="00285907" w:rsidP="003048E2">
      <w:pPr>
        <w:spacing w:after="0" w:line="240" w:lineRule="auto"/>
        <w:ind w:left="426" w:firstLine="708"/>
        <w:jc w:val="both"/>
        <w:rPr>
          <w:rFonts w:ascii="Times New Roman" w:hAnsi="Times New Roman"/>
          <w:lang w:eastAsia="pt-BR"/>
        </w:rPr>
      </w:pPr>
    </w:p>
    <w:p w:rsidR="00285907" w:rsidRPr="0001546A" w:rsidRDefault="00285907" w:rsidP="00285907">
      <w:pPr>
        <w:spacing w:after="0" w:line="240" w:lineRule="auto"/>
        <w:ind w:left="426" w:firstLine="708"/>
        <w:jc w:val="center"/>
        <w:rPr>
          <w:rFonts w:ascii="Times New Roman" w:hAnsi="Times New Roman"/>
          <w:lang w:eastAsia="pt-BR"/>
        </w:rPr>
      </w:pPr>
    </w:p>
    <w:p w:rsidR="0087083C" w:rsidRPr="0001546A" w:rsidRDefault="006D578C" w:rsidP="00285907">
      <w:pPr>
        <w:spacing w:after="0" w:line="240" w:lineRule="auto"/>
        <w:jc w:val="center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___________________________</w:t>
      </w:r>
    </w:p>
    <w:p w:rsidR="0087083C" w:rsidRPr="0001546A" w:rsidRDefault="0087083C" w:rsidP="00285907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b/>
          <w:lang w:eastAsia="pt-BR"/>
        </w:rPr>
        <w:t>LUCIANO CHIOCHETTA</w:t>
      </w:r>
    </w:p>
    <w:p w:rsidR="00CD200D" w:rsidRDefault="00D82A02" w:rsidP="00285907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b/>
          <w:lang w:eastAsia="pt-BR"/>
        </w:rPr>
        <w:t>Diretor-Presidente da IAGRO/MS</w:t>
      </w: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285907" w:rsidRPr="0001546A" w:rsidRDefault="00285907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CD200D" w:rsidRPr="0001546A" w:rsidRDefault="00CD200D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7083C" w:rsidRPr="0001546A" w:rsidRDefault="0087083C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b/>
          <w:noProof/>
          <w:lang w:eastAsia="pt-BR"/>
        </w:rPr>
        <w:lastRenderedPageBreak/>
        <w:drawing>
          <wp:inline distT="0" distB="0" distL="0" distR="0" wp14:anchorId="5A0F1EE4" wp14:editId="1120F1B7">
            <wp:extent cx="4495800" cy="4010025"/>
            <wp:effectExtent l="19050" t="0" r="0" b="0"/>
            <wp:docPr id="1" name="Imagem 1" descr="Anexo 1 - pági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exo 1 - página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3C" w:rsidRPr="0001546A" w:rsidRDefault="0087083C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7083C" w:rsidRPr="0001546A" w:rsidRDefault="00CD200D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37E5A7A3" wp14:editId="005CEDDD">
            <wp:extent cx="4857750" cy="3447767"/>
            <wp:effectExtent l="0" t="0" r="0" b="0"/>
            <wp:docPr id="4" name="Imagem 2" descr="Anexo 1 - pági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exo 1 - página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3C" w:rsidRPr="0001546A" w:rsidRDefault="0087083C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7083C" w:rsidRPr="0001546A" w:rsidRDefault="0087083C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8428166" wp14:editId="6A6AFFBE">
            <wp:simplePos x="0" y="0"/>
            <wp:positionH relativeFrom="column">
              <wp:posOffset>92075</wp:posOffset>
            </wp:positionH>
            <wp:positionV relativeFrom="paragraph">
              <wp:posOffset>6194425</wp:posOffset>
            </wp:positionV>
            <wp:extent cx="4433570" cy="2729865"/>
            <wp:effectExtent l="19050" t="0" r="5080" b="0"/>
            <wp:wrapSquare wrapText="bothSides"/>
            <wp:docPr id="8" name="Imagem 6" descr="Anexo 1 - págin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exo 1 - página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46A"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7F82836" wp14:editId="262B58A4">
            <wp:simplePos x="0" y="0"/>
            <wp:positionH relativeFrom="column">
              <wp:posOffset>48260</wp:posOffset>
            </wp:positionH>
            <wp:positionV relativeFrom="paragraph">
              <wp:posOffset>2946400</wp:posOffset>
            </wp:positionV>
            <wp:extent cx="4488815" cy="3283585"/>
            <wp:effectExtent l="19050" t="0" r="6985" b="0"/>
            <wp:wrapSquare wrapText="bothSides"/>
            <wp:docPr id="6" name="Imagem 5" descr="Anexo 1 - págin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exo 1 - página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46A"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B917365" wp14:editId="4604E506">
            <wp:simplePos x="0" y="0"/>
            <wp:positionH relativeFrom="column">
              <wp:posOffset>-6985</wp:posOffset>
            </wp:positionH>
            <wp:positionV relativeFrom="paragraph">
              <wp:posOffset>-24765</wp:posOffset>
            </wp:positionV>
            <wp:extent cx="4488815" cy="2930525"/>
            <wp:effectExtent l="19050" t="0" r="6985" b="0"/>
            <wp:wrapSquare wrapText="bothSides"/>
            <wp:docPr id="5" name="Imagem 4" descr="Anexo 1 - págin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exo 1 - página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noProof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265F3" w:rsidP="005265F3">
      <w:pPr>
        <w:spacing w:after="0" w:line="240" w:lineRule="auto"/>
        <w:rPr>
          <w:rFonts w:ascii="Times New Roman" w:hAnsi="Times New Roman"/>
          <w:b/>
          <w:lang w:eastAsia="pt-BR"/>
        </w:rPr>
      </w:pPr>
      <w:r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6E8F4C03">
            <wp:extent cx="4493260" cy="493839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50E" w:rsidRDefault="005A050E" w:rsidP="005265F3">
      <w:pPr>
        <w:spacing w:after="0" w:line="240" w:lineRule="auto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265F3" w:rsidRDefault="005265F3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265F3" w:rsidRDefault="005265F3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265F3" w:rsidRDefault="005265F3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265F3" w:rsidRDefault="005265F3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A050E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5265F3" w:rsidRDefault="005265F3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</w:p>
    <w:p w:rsidR="00821E9F" w:rsidRDefault="005A050E" w:rsidP="005A050E">
      <w:pPr>
        <w:spacing w:after="0" w:line="240" w:lineRule="auto"/>
        <w:jc w:val="center"/>
        <w:rPr>
          <w:rFonts w:ascii="Times New Roman" w:hAnsi="Times New Roman"/>
          <w:b/>
          <w:lang w:eastAsia="pt-BR"/>
        </w:rPr>
      </w:pPr>
      <w:r>
        <w:rPr>
          <w:rFonts w:ascii="Times New Roman" w:hAnsi="Times New Roman"/>
          <w:b/>
          <w:lang w:eastAsia="pt-BR"/>
        </w:rPr>
        <w:t>ANEXO II</w:t>
      </w: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5A050E" w:rsidRDefault="005A050E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</w:p>
    <w:p w:rsidR="005A050E" w:rsidRDefault="005265F3" w:rsidP="003048E2">
      <w:pPr>
        <w:spacing w:after="0" w:line="240" w:lineRule="auto"/>
        <w:jc w:val="both"/>
        <w:rPr>
          <w:rFonts w:ascii="Times New Roman" w:hAnsi="Times New Roman"/>
          <w:b/>
          <w:lang w:eastAsia="pt-BR"/>
        </w:rPr>
      </w:pPr>
      <w:r w:rsidRPr="0001546A">
        <w:rPr>
          <w:rFonts w:ascii="Times New Roman" w:hAnsi="Times New Roman"/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65FD1BF" wp14:editId="54FE7E34">
            <wp:simplePos x="0" y="0"/>
            <wp:positionH relativeFrom="column">
              <wp:posOffset>33655</wp:posOffset>
            </wp:positionH>
            <wp:positionV relativeFrom="paragraph">
              <wp:posOffset>99695</wp:posOffset>
            </wp:positionV>
            <wp:extent cx="4552950" cy="6067425"/>
            <wp:effectExtent l="0" t="0" r="0" b="9525"/>
            <wp:wrapSquare wrapText="bothSides"/>
            <wp:docPr id="9" name="Imagem 3" descr="Boletim de Prod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etim de Produçã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E9F" w:rsidRPr="0089632D" w:rsidRDefault="005265F3" w:rsidP="003048E2">
      <w:pPr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5648" behindDoc="0" locked="0" layoutInCell="1" allowOverlap="1" wp14:anchorId="1BD3AA22" wp14:editId="22329852">
            <wp:simplePos x="0" y="0"/>
            <wp:positionH relativeFrom="column">
              <wp:posOffset>299085</wp:posOffset>
            </wp:positionH>
            <wp:positionV relativeFrom="paragraph">
              <wp:posOffset>-205105</wp:posOffset>
            </wp:positionV>
            <wp:extent cx="4982845" cy="9086850"/>
            <wp:effectExtent l="0" t="0" r="8255" b="0"/>
            <wp:wrapSquare wrapText="bothSides"/>
            <wp:docPr id="1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E9F" w:rsidRDefault="00821E9F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1F02F3" w:rsidRDefault="0089632D" w:rsidP="0054047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AN</w:t>
      </w:r>
      <w:r w:rsidR="001F02F3" w:rsidRPr="0001546A">
        <w:rPr>
          <w:rFonts w:ascii="Times New Roman" w:hAnsi="Times New Roman"/>
        </w:rPr>
        <w:t>EXO IV</w:t>
      </w:r>
    </w:p>
    <w:p w:rsidR="003C6976" w:rsidRPr="0001546A" w:rsidRDefault="003C6976" w:rsidP="0054047C">
      <w:pPr>
        <w:spacing w:after="0" w:line="240" w:lineRule="auto"/>
        <w:jc w:val="center"/>
        <w:rPr>
          <w:rFonts w:ascii="Times New Roman" w:hAnsi="Times New Roman"/>
        </w:rPr>
      </w:pPr>
    </w:p>
    <w:p w:rsidR="001F02F3" w:rsidRPr="0001546A" w:rsidRDefault="001F02F3" w:rsidP="003048E2">
      <w:pPr>
        <w:spacing w:after="0" w:line="240" w:lineRule="auto"/>
        <w:jc w:val="both"/>
        <w:rPr>
          <w:rFonts w:ascii="Times New Roman" w:hAnsi="Times New Roman"/>
        </w:rPr>
      </w:pPr>
      <w:r w:rsidRPr="0001546A">
        <w:rPr>
          <w:rFonts w:ascii="Times New Roman" w:hAnsi="Times New Roman"/>
        </w:rPr>
        <w:t>Lista de doenças de notificação obrigatória por grupo taxonômico</w:t>
      </w:r>
    </w:p>
    <w:tbl>
      <w:tblPr>
        <w:tblStyle w:val="Tabelacomgrade"/>
        <w:tblW w:w="8505" w:type="dxa"/>
        <w:tblInd w:w="-459" w:type="dxa"/>
        <w:tblLook w:val="04A0" w:firstRow="1" w:lastRow="0" w:firstColumn="1" w:lastColumn="0" w:noHBand="0" w:noVBand="1"/>
      </w:tblPr>
      <w:tblGrid>
        <w:gridCol w:w="1701"/>
        <w:gridCol w:w="3464"/>
        <w:gridCol w:w="3340"/>
      </w:tblGrid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b/>
              </w:rPr>
            </w:pPr>
            <w:r w:rsidRPr="0001546A">
              <w:rPr>
                <w:rFonts w:ascii="Times New Roman" w:hAnsi="Times New Roman"/>
                <w:b/>
              </w:rPr>
              <w:t>Grupo Taxonômico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b/>
              </w:rPr>
            </w:pPr>
            <w:r w:rsidRPr="0001546A">
              <w:rPr>
                <w:rFonts w:ascii="Times New Roman" w:hAnsi="Times New Roman"/>
                <w:b/>
              </w:rPr>
              <w:t>Família, gênero ou espécie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b/>
              </w:rPr>
            </w:pPr>
            <w:r w:rsidRPr="0001546A">
              <w:rPr>
                <w:rFonts w:ascii="Times New Roman" w:hAnsi="Times New Roman"/>
                <w:b/>
              </w:rPr>
              <w:t>Doenças de Notificação Obrigatória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Necrose hematopoiética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(EHN)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Gyrodactylus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salaris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Anemia infecciosa do salmão (ISA)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</w:rPr>
              <w:t>alphavirus</w:t>
            </w:r>
            <w:proofErr w:type="spellEnd"/>
            <w:r w:rsidRPr="0001546A">
              <w:rPr>
                <w:rFonts w:ascii="Times New Roman" w:hAnsi="Times New Roman"/>
              </w:rPr>
              <w:t xml:space="preserve"> salmonídeo (SA)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Necrose hematopoiética infecciosa (IHN)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Septicemia hemorrágica viral (VHS)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Corinebacteriose</w:t>
            </w:r>
            <w:proofErr w:type="spellEnd"/>
            <w:r w:rsidRPr="0001546A">
              <w:rPr>
                <w:rFonts w:ascii="Times New Roman" w:hAnsi="Times New Roman"/>
              </w:rPr>
              <w:t xml:space="preserve"> (BKD)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Septicemia entérica do Bagre (ESC)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Necrose pancreática infecciosa (IPN)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Oncorhynchus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masou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Salmo spp. (truta)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Piscirickettsia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salmonis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Oreochromis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spp.,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Tilapia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spp.,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Sarotherodon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spp. e híbridos (</w:t>
            </w:r>
            <w:proofErr w:type="spellStart"/>
            <w:r w:rsidRPr="0001546A">
              <w:rPr>
                <w:rFonts w:ascii="Times New Roman" w:hAnsi="Times New Roman"/>
              </w:rPr>
              <w:t>Tilápia</w:t>
            </w:r>
            <w:proofErr w:type="spellEnd"/>
            <w:r w:rsidRPr="0001546A">
              <w:rPr>
                <w:rFonts w:ascii="Times New Roman" w:hAnsi="Times New Roman"/>
              </w:rPr>
              <w:t xml:space="preserve"> e seus híbridos)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Oreochromis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spp.,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Tilapia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spp.,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Sarotherodon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spp. e híbridos (</w:t>
            </w:r>
            <w:proofErr w:type="spellStart"/>
            <w:r w:rsidRPr="0001546A">
              <w:rPr>
                <w:rFonts w:ascii="Times New Roman" w:hAnsi="Times New Roman"/>
              </w:rPr>
              <w:t>Tilápia</w:t>
            </w:r>
            <w:proofErr w:type="spellEnd"/>
            <w:r w:rsidRPr="0001546A">
              <w:rPr>
                <w:rFonts w:ascii="Times New Roman" w:hAnsi="Times New Roman"/>
              </w:rPr>
              <w:t xml:space="preserve"> e seus híbridos)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Francisella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noatunensis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subsp</w:t>
            </w:r>
            <w:proofErr w:type="spellEnd"/>
            <w:r w:rsidRPr="0001546A">
              <w:rPr>
                <w:rFonts w:ascii="Times New Roman" w:hAnsi="Times New Roman"/>
              </w:rPr>
              <w:t xml:space="preserve">.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orientalis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Carassius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auratus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(Peixe-japonês)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Carassius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auratus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(Peixe-japonês)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Viremia</w:t>
            </w:r>
            <w:proofErr w:type="spellEnd"/>
            <w:r w:rsidRPr="0001546A">
              <w:rPr>
                <w:rFonts w:ascii="Times New Roman" w:hAnsi="Times New Roman"/>
              </w:rPr>
              <w:t xml:space="preserve"> primaveral da carpa (SVC)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Carassius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auratus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(Peixe-japonês)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Septicemia hemorrágica viral (VHS)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Colisa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lalia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Cyprinus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carpi </w:t>
            </w:r>
            <w:r w:rsidRPr="0001546A">
              <w:rPr>
                <w:rFonts w:ascii="Times New Roman" w:hAnsi="Times New Roman"/>
              </w:rPr>
              <w:t>(Carpa-comum)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Herpesvirus</w:t>
            </w:r>
            <w:proofErr w:type="spellEnd"/>
            <w:r w:rsidRPr="0001546A">
              <w:rPr>
                <w:rFonts w:ascii="Times New Roman" w:hAnsi="Times New Roman"/>
              </w:rPr>
              <w:t xml:space="preserve"> da carpa </w:t>
            </w:r>
            <w:proofErr w:type="spellStart"/>
            <w:r w:rsidRPr="0001546A">
              <w:rPr>
                <w:rFonts w:ascii="Times New Roman" w:hAnsi="Times New Roman"/>
              </w:rPr>
              <w:t>Koi</w:t>
            </w:r>
            <w:proofErr w:type="spellEnd"/>
            <w:r w:rsidRPr="0001546A">
              <w:rPr>
                <w:rFonts w:ascii="Times New Roman" w:hAnsi="Times New Roman"/>
              </w:rPr>
              <w:t xml:space="preserve"> (KHVD)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Cyprinus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carpi </w:t>
            </w:r>
            <w:r w:rsidRPr="0001546A">
              <w:rPr>
                <w:rFonts w:ascii="Times New Roman" w:hAnsi="Times New Roman"/>
              </w:rPr>
              <w:t>(Carpa-comum)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Viremia</w:t>
            </w:r>
            <w:proofErr w:type="spellEnd"/>
            <w:r w:rsidRPr="0001546A">
              <w:rPr>
                <w:rFonts w:ascii="Times New Roman" w:hAnsi="Times New Roman"/>
              </w:rPr>
              <w:t xml:space="preserve"> primaveral da carpa (SVC)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Danio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rerio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(Peixe-zebra)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Septicemia hemorrágica viral (VHS)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Helostoma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temminkii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(Beijador)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Melanotaenia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splendida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Petrocephalus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catostoma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Scatophagus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argus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Scleropages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jardinii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r w:rsidRPr="0001546A">
              <w:rPr>
                <w:rFonts w:ascii="Times New Roman" w:hAnsi="Times New Roman"/>
              </w:rPr>
              <w:lastRenderedPageBreak/>
              <w:t>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lastRenderedPageBreak/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Selenotoca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multifasciata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Peixes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Toxotes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chatareus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</w:t>
            </w:r>
            <w:proofErr w:type="spellStart"/>
            <w:r w:rsidRPr="0001546A">
              <w:rPr>
                <w:rFonts w:ascii="Times New Roman" w:hAnsi="Times New Roman"/>
              </w:rPr>
              <w:t>ulcerante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epizoótica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(EUS)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gigas </w:t>
            </w:r>
            <w:r w:rsidRPr="0001546A">
              <w:rPr>
                <w:rFonts w:ascii="Times New Roman" w:hAnsi="Times New Roman"/>
              </w:rPr>
              <w:t>(Ostra do Pacífico)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Bonamia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exitiosa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gigas </w:t>
            </w:r>
            <w:r w:rsidRPr="0001546A">
              <w:rPr>
                <w:rFonts w:ascii="Times New Roman" w:hAnsi="Times New Roman"/>
              </w:rPr>
              <w:t>(Ostra do Pacífico)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Perkinsus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marinus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gigas </w:t>
            </w:r>
            <w:r w:rsidRPr="0001546A">
              <w:rPr>
                <w:rFonts w:ascii="Times New Roman" w:hAnsi="Times New Roman"/>
              </w:rPr>
              <w:t>(Ostra do Pacífico)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</w:rPr>
              <w:t>herpesvirus</w:t>
            </w:r>
            <w:proofErr w:type="spellEnd"/>
            <w:r w:rsidRPr="0001546A">
              <w:rPr>
                <w:rFonts w:ascii="Times New Roman" w:hAnsi="Times New Roman"/>
              </w:rPr>
              <w:t xml:space="preserve"> da ostra (OSHV-1)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gigas </w:t>
            </w:r>
            <w:r w:rsidRPr="0001546A">
              <w:rPr>
                <w:rFonts w:ascii="Times New Roman" w:hAnsi="Times New Roman"/>
              </w:rPr>
              <w:t>(Ostra do Pacífico)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Haplosporidium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nelsoni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gigas </w:t>
            </w:r>
            <w:r w:rsidRPr="0001546A">
              <w:rPr>
                <w:rFonts w:ascii="Times New Roman" w:hAnsi="Times New Roman"/>
              </w:rPr>
              <w:t>(Ostra do Pacífico)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Mikrocytos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mackini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Moluscos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Crassostrea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proofErr w:type="gramStart"/>
            <w:r w:rsidRPr="0001546A">
              <w:rPr>
                <w:rFonts w:ascii="Times New Roman" w:hAnsi="Times New Roman"/>
                <w:i/>
                <w:iCs/>
              </w:rPr>
              <w:t>rhizophorae</w:t>
            </w:r>
            <w:proofErr w:type="spellEnd"/>
            <w:r w:rsidRPr="0001546A">
              <w:rPr>
                <w:rFonts w:ascii="Times New Roman" w:hAnsi="Times New Roman"/>
              </w:rPr>
              <w:t>(</w:t>
            </w:r>
            <w:proofErr w:type="gramEnd"/>
            <w:r w:rsidRPr="0001546A">
              <w:rPr>
                <w:rFonts w:ascii="Times New Roman" w:hAnsi="Times New Roman"/>
              </w:rPr>
              <w:t>Ostra do Mangue)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Perkinsus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marinus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Todos os gêneros da Família </w:t>
            </w:r>
            <w:proofErr w:type="spellStart"/>
            <w:r w:rsidRPr="0001546A">
              <w:rPr>
                <w:rFonts w:ascii="Times New Roman" w:hAnsi="Times New Roman"/>
              </w:rPr>
              <w:t>Pandalidae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 cabeça amarela (YHD)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Todos os gêneros da Família </w:t>
            </w:r>
            <w:proofErr w:type="spellStart"/>
            <w:r w:rsidRPr="0001546A">
              <w:rPr>
                <w:rFonts w:ascii="Times New Roman" w:hAnsi="Times New Roman"/>
              </w:rPr>
              <w:t>Pandalidae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das manchas brancas (WSD)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Todos os gêneros da Família </w:t>
            </w:r>
            <w:proofErr w:type="spellStart"/>
            <w:r w:rsidRPr="0001546A">
              <w:rPr>
                <w:rFonts w:ascii="Times New Roman" w:hAnsi="Times New Roman"/>
              </w:rPr>
              <w:t>Crangonidae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 cabeça amarela (YHD)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Todos os gêneros da Família </w:t>
            </w:r>
            <w:proofErr w:type="spellStart"/>
            <w:r w:rsidRPr="0001546A">
              <w:rPr>
                <w:rFonts w:ascii="Times New Roman" w:hAnsi="Times New Roman"/>
              </w:rPr>
              <w:t>Crangonidae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das manchas brancas (WSD)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Macrobrachium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rosenbergii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(Camarão Gigante da Malásia)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Palaemonidae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 cabeça amarela (YHD)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Macrobrachium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rosenbergii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(Camarão Gigante da Malásia)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Palaemonidae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das manchas brancas (WSD)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Macrobrachium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rosenbergii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(Camarão Gigante da Malásia)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Palaemonidae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 cauda branca (WTD)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 cabeça amarela (YHD)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Necrose hipodérmica hematopoiética infecciosa (IHHN)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Mionecrose</w:t>
            </w:r>
            <w:proofErr w:type="spellEnd"/>
            <w:r w:rsidRPr="0001546A">
              <w:rPr>
                <w:rFonts w:ascii="Times New Roman" w:hAnsi="Times New Roman"/>
              </w:rPr>
              <w:t xml:space="preserve"> infecciosa (IMN)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Hepatopancreatite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necrosante</w:t>
            </w:r>
            <w:proofErr w:type="spellEnd"/>
            <w:r w:rsidRPr="0001546A">
              <w:rPr>
                <w:rFonts w:ascii="Times New Roman" w:hAnsi="Times New Roman"/>
              </w:rPr>
              <w:t xml:space="preserve"> (NHP)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lastRenderedPageBreak/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lastRenderedPageBreak/>
              <w:t xml:space="preserve">Síndrome de </w:t>
            </w:r>
            <w:proofErr w:type="spellStart"/>
            <w:r w:rsidRPr="0001546A">
              <w:rPr>
                <w:rFonts w:ascii="Times New Roman" w:hAnsi="Times New Roman"/>
              </w:rPr>
              <w:t>taura</w:t>
            </w:r>
            <w:proofErr w:type="spellEnd"/>
            <w:r w:rsidRPr="0001546A">
              <w:rPr>
                <w:rFonts w:ascii="Times New Roman" w:hAnsi="Times New Roman"/>
              </w:rPr>
              <w:t xml:space="preserve"> (TS)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lastRenderedPageBreak/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Doença das manchas brancas (WSD)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Síndrome da mortalidade precoce (EMS) ou Síndrome aguda da necrose </w:t>
            </w:r>
            <w:proofErr w:type="spellStart"/>
            <w:r w:rsidRPr="0001546A">
              <w:rPr>
                <w:rFonts w:ascii="Times New Roman" w:hAnsi="Times New Roman"/>
              </w:rPr>
              <w:t>hepatopancreática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(AHPNS)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Vírus da necrose da glândula intestinal do tipo </w:t>
            </w:r>
            <w:proofErr w:type="spellStart"/>
            <w:r w:rsidRPr="0001546A">
              <w:rPr>
                <w:rFonts w:ascii="Times New Roman" w:hAnsi="Times New Roman"/>
              </w:rPr>
              <w:t>baculovírus</w:t>
            </w:r>
            <w:proofErr w:type="spellEnd"/>
            <w:r w:rsidRPr="0001546A">
              <w:rPr>
                <w:rFonts w:ascii="Times New Roman" w:hAnsi="Times New Roman"/>
              </w:rPr>
              <w:t xml:space="preserve"> (BMN)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Parvovirose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hepatopancreática</w:t>
            </w:r>
            <w:proofErr w:type="spellEnd"/>
            <w:r w:rsidRPr="0001546A">
              <w:rPr>
                <w:rFonts w:ascii="Times New Roman" w:hAnsi="Times New Roman"/>
              </w:rPr>
              <w:t xml:space="preserve"> (HPD)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pelo vírus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Mourilyan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(MVD)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"Vírus </w:t>
            </w:r>
            <w:proofErr w:type="spellStart"/>
            <w:r w:rsidRPr="0001546A">
              <w:rPr>
                <w:rFonts w:ascii="Times New Roman" w:hAnsi="Times New Roman"/>
              </w:rPr>
              <w:t>Spawner</w:t>
            </w:r>
            <w:proofErr w:type="spellEnd"/>
            <w:r w:rsidRPr="0001546A">
              <w:rPr>
                <w:rFonts w:ascii="Times New Roman" w:hAnsi="Times New Roman"/>
              </w:rPr>
              <w:t>-isolado de mortalidade" (SMV)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Baculovírus</w:t>
            </w:r>
            <w:proofErr w:type="spellEnd"/>
            <w:r w:rsidRPr="0001546A">
              <w:rPr>
                <w:rFonts w:ascii="Times New Roman" w:hAnsi="Times New Roman"/>
              </w:rPr>
              <w:t xml:space="preserve"> do tipo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monodon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(BVM)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Crustáceos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  <w:i/>
                <w:iCs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Litopenaeus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vannamei</w:t>
            </w:r>
            <w:proofErr w:type="spellEnd"/>
            <w:r w:rsidRPr="0001546A">
              <w:rPr>
                <w:rFonts w:ascii="Times New Roman" w:hAnsi="Times New Roman"/>
              </w:rPr>
              <w:t xml:space="preserve">, </w:t>
            </w:r>
            <w:proofErr w:type="spellStart"/>
            <w:r w:rsidRPr="0001546A">
              <w:rPr>
                <w:rFonts w:ascii="Times New Roman" w:hAnsi="Times New Roman"/>
              </w:rPr>
              <w:t>pe</w:t>
            </w:r>
            <w:r w:rsidRPr="0001546A">
              <w:rPr>
                <w:rFonts w:ascii="Times New Roman" w:hAnsi="Times New Roman"/>
                <w:i/>
                <w:iCs/>
              </w:rPr>
              <w:t>naeus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 xml:space="preserve">spp. e outras espécies da Família </w:t>
            </w:r>
            <w:proofErr w:type="spellStart"/>
            <w:r w:rsidRPr="0001546A">
              <w:rPr>
                <w:rFonts w:ascii="Times New Roman" w:hAnsi="Times New Roman"/>
              </w:rPr>
              <w:t>Penaidae</w:t>
            </w:r>
            <w:proofErr w:type="spellEnd"/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</w:p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</w:rPr>
              <w:t>Baculovírus</w:t>
            </w:r>
            <w:proofErr w:type="spellEnd"/>
            <w:r w:rsidRPr="0001546A">
              <w:rPr>
                <w:rFonts w:ascii="Times New Roman" w:hAnsi="Times New Roman"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</w:rPr>
              <w:t>penaei</w:t>
            </w:r>
            <w:proofErr w:type="spellEnd"/>
            <w:r w:rsidRPr="0001546A">
              <w:rPr>
                <w:rFonts w:ascii="Times New Roman" w:hAnsi="Times New Roman"/>
              </w:rPr>
              <w:t xml:space="preserve"> tetraédrico (TBP)</w:t>
            </w:r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Anfíbios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Rana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catesbeiana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(Rã-touro)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Batrachochytrium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dendrobatidis</w:t>
            </w:r>
            <w:proofErr w:type="spellEnd"/>
          </w:p>
        </w:tc>
      </w:tr>
      <w:tr w:rsidR="001F02F3" w:rsidRPr="0001546A" w:rsidTr="00B318C0">
        <w:tc>
          <w:tcPr>
            <w:tcW w:w="1701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>Anfíbios</w:t>
            </w:r>
          </w:p>
        </w:tc>
        <w:tc>
          <w:tcPr>
            <w:tcW w:w="3464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Rana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01546A">
              <w:rPr>
                <w:rFonts w:ascii="Times New Roman" w:hAnsi="Times New Roman"/>
                <w:i/>
                <w:iCs/>
              </w:rPr>
              <w:t>catesbeiana</w:t>
            </w:r>
            <w:proofErr w:type="spellEnd"/>
            <w:r w:rsidRPr="0001546A">
              <w:rPr>
                <w:rFonts w:ascii="Times New Roman" w:hAnsi="Times New Roman"/>
                <w:i/>
                <w:iCs/>
              </w:rPr>
              <w:t xml:space="preserve"> </w:t>
            </w:r>
            <w:r w:rsidRPr="0001546A">
              <w:rPr>
                <w:rFonts w:ascii="Times New Roman" w:hAnsi="Times New Roman"/>
              </w:rPr>
              <w:t>(Rã-touro)</w:t>
            </w:r>
          </w:p>
        </w:tc>
        <w:tc>
          <w:tcPr>
            <w:tcW w:w="3340" w:type="dxa"/>
          </w:tcPr>
          <w:p w:rsidR="001F02F3" w:rsidRPr="0001546A" w:rsidRDefault="001F02F3" w:rsidP="003048E2">
            <w:pPr>
              <w:jc w:val="both"/>
              <w:rPr>
                <w:rFonts w:ascii="Times New Roman" w:hAnsi="Times New Roman"/>
              </w:rPr>
            </w:pPr>
            <w:r w:rsidRPr="0001546A">
              <w:rPr>
                <w:rFonts w:ascii="Times New Roman" w:hAnsi="Times New Roman"/>
              </w:rPr>
              <w:t xml:space="preserve">Infecção por </w:t>
            </w:r>
            <w:proofErr w:type="spellStart"/>
            <w:r w:rsidRPr="0001546A">
              <w:rPr>
                <w:rFonts w:ascii="Times New Roman" w:hAnsi="Times New Roman"/>
              </w:rPr>
              <w:t>ranavírus</w:t>
            </w:r>
            <w:proofErr w:type="spellEnd"/>
          </w:p>
        </w:tc>
      </w:tr>
    </w:tbl>
    <w:p w:rsidR="001F02F3" w:rsidRPr="0001546A" w:rsidRDefault="001F02F3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885295" w:rsidRDefault="00885295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BC2286" w:rsidRDefault="00BC2286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BC2286" w:rsidRDefault="00BC2286" w:rsidP="003048E2">
      <w:pPr>
        <w:spacing w:after="0" w:line="240" w:lineRule="auto"/>
        <w:jc w:val="both"/>
        <w:rPr>
          <w:rFonts w:ascii="Times New Roman" w:hAnsi="Times New Roman"/>
        </w:rPr>
      </w:pPr>
    </w:p>
    <w:p w:rsidR="00BC2286" w:rsidRDefault="00BC2286" w:rsidP="00BC228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Campo Grande/MS, 10 de janeiro de 2018.</w:t>
      </w:r>
    </w:p>
    <w:p w:rsidR="00BC2286" w:rsidRDefault="00BC2286" w:rsidP="00BC2286">
      <w:pPr>
        <w:spacing w:after="0" w:line="240" w:lineRule="auto"/>
        <w:jc w:val="right"/>
        <w:rPr>
          <w:rFonts w:ascii="Times New Roman" w:hAnsi="Times New Roman"/>
        </w:rPr>
      </w:pPr>
    </w:p>
    <w:p w:rsidR="00BC2286" w:rsidRDefault="00BC2286" w:rsidP="0089632D">
      <w:pPr>
        <w:spacing w:after="0" w:line="240" w:lineRule="auto"/>
        <w:rPr>
          <w:rFonts w:ascii="Times New Roman" w:hAnsi="Times New Roman"/>
        </w:rPr>
      </w:pPr>
    </w:p>
    <w:p w:rsidR="00BC2286" w:rsidRDefault="00BC2286" w:rsidP="00BC2286">
      <w:pPr>
        <w:spacing w:after="0" w:line="240" w:lineRule="auto"/>
        <w:jc w:val="right"/>
        <w:rPr>
          <w:rFonts w:ascii="Times New Roman" w:hAnsi="Times New Roman"/>
        </w:rPr>
      </w:pPr>
    </w:p>
    <w:p w:rsidR="00BC2286" w:rsidRDefault="00BC2286" w:rsidP="00BC228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LUCIANO CHIOCHETTA</w:t>
      </w:r>
    </w:p>
    <w:p w:rsidR="00BC2286" w:rsidRPr="0001546A" w:rsidRDefault="00BC2286" w:rsidP="00BC228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Diretor Presidente/IAGRO</w:t>
      </w:r>
    </w:p>
    <w:sectPr w:rsidR="00BC2286" w:rsidRPr="0001546A" w:rsidSect="0087083C">
      <w:headerReference w:type="default" r:id="rId17"/>
      <w:pgSz w:w="11906" w:h="16838"/>
      <w:pgMar w:top="1418" w:right="1983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9BD" w:rsidRDefault="000819BD" w:rsidP="00885295">
      <w:pPr>
        <w:spacing w:after="0" w:line="240" w:lineRule="auto"/>
      </w:pPr>
      <w:r>
        <w:separator/>
      </w:r>
    </w:p>
  </w:endnote>
  <w:endnote w:type="continuationSeparator" w:id="0">
    <w:p w:rsidR="000819BD" w:rsidRDefault="000819BD" w:rsidP="00885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9BD" w:rsidRDefault="000819BD" w:rsidP="00885295">
      <w:pPr>
        <w:spacing w:after="0" w:line="240" w:lineRule="auto"/>
      </w:pPr>
      <w:r>
        <w:separator/>
      </w:r>
    </w:p>
  </w:footnote>
  <w:footnote w:type="continuationSeparator" w:id="0">
    <w:p w:rsidR="000819BD" w:rsidRDefault="000819BD" w:rsidP="00885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C0" w:rsidRDefault="00B318C0" w:rsidP="0088529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14EA"/>
    <w:multiLevelType w:val="hybridMultilevel"/>
    <w:tmpl w:val="15EC50F8"/>
    <w:lvl w:ilvl="0" w:tplc="6E784D20">
      <w:start w:val="1"/>
      <w:numFmt w:val="upperRoman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C5F0C"/>
    <w:multiLevelType w:val="hybridMultilevel"/>
    <w:tmpl w:val="FEC220AE"/>
    <w:lvl w:ilvl="0" w:tplc="1848C8FC">
      <w:start w:val="1"/>
      <w:numFmt w:val="upperRoman"/>
      <w:lvlText w:val="%1-"/>
      <w:lvlJc w:val="left"/>
      <w:pPr>
        <w:ind w:left="720" w:hanging="360"/>
      </w:pPr>
      <w:rPr>
        <w:rFonts w:ascii="Cambria" w:eastAsia="Calibri" w:hAnsi="Cambria" w:cs="Times New Roman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96E16"/>
    <w:multiLevelType w:val="hybridMultilevel"/>
    <w:tmpl w:val="6E923B1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C3595"/>
    <w:multiLevelType w:val="hybridMultilevel"/>
    <w:tmpl w:val="F6584808"/>
    <w:lvl w:ilvl="0" w:tplc="6B0899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E541C1"/>
    <w:multiLevelType w:val="hybridMultilevel"/>
    <w:tmpl w:val="15825EAA"/>
    <w:lvl w:ilvl="0" w:tplc="441E91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26229B"/>
    <w:multiLevelType w:val="hybridMultilevel"/>
    <w:tmpl w:val="88FEFB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05FE"/>
    <w:multiLevelType w:val="hybridMultilevel"/>
    <w:tmpl w:val="E4DEC6EE"/>
    <w:lvl w:ilvl="0" w:tplc="2710169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B378B"/>
    <w:multiLevelType w:val="hybridMultilevel"/>
    <w:tmpl w:val="1B2836BC"/>
    <w:lvl w:ilvl="0" w:tplc="04160013">
      <w:start w:val="1"/>
      <w:numFmt w:val="upp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FC120F"/>
    <w:multiLevelType w:val="hybridMultilevel"/>
    <w:tmpl w:val="BFF8FF52"/>
    <w:lvl w:ilvl="0" w:tplc="D64CC5D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A646E"/>
    <w:multiLevelType w:val="hybridMultilevel"/>
    <w:tmpl w:val="58AE73C6"/>
    <w:lvl w:ilvl="0" w:tplc="CFA6D0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05577D"/>
    <w:multiLevelType w:val="hybridMultilevel"/>
    <w:tmpl w:val="1C7E7A4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22D2F49"/>
    <w:multiLevelType w:val="hybridMultilevel"/>
    <w:tmpl w:val="B5786B5E"/>
    <w:lvl w:ilvl="0" w:tplc="55EEEC10">
      <w:start w:val="1"/>
      <w:numFmt w:val="upperRoman"/>
      <w:lvlText w:val="%1-"/>
      <w:lvlJc w:val="left"/>
      <w:pPr>
        <w:ind w:left="720" w:hanging="360"/>
      </w:pPr>
      <w:rPr>
        <w:rFonts w:ascii="Cambria" w:eastAsia="Calibri" w:hAnsi="Cambria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5540F"/>
    <w:multiLevelType w:val="hybridMultilevel"/>
    <w:tmpl w:val="DF6CC03A"/>
    <w:lvl w:ilvl="0" w:tplc="E8A815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191B23"/>
    <w:multiLevelType w:val="hybridMultilevel"/>
    <w:tmpl w:val="946C64C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FB27E0"/>
    <w:multiLevelType w:val="hybridMultilevel"/>
    <w:tmpl w:val="0616E7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24776"/>
    <w:multiLevelType w:val="hybridMultilevel"/>
    <w:tmpl w:val="2376EA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856AAA"/>
    <w:multiLevelType w:val="hybridMultilevel"/>
    <w:tmpl w:val="6E923B1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55A13"/>
    <w:multiLevelType w:val="hybridMultilevel"/>
    <w:tmpl w:val="AE44DA9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03205"/>
    <w:multiLevelType w:val="hybridMultilevel"/>
    <w:tmpl w:val="0FF6A72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12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17"/>
  </w:num>
  <w:num w:numId="17">
    <w:abstractNumId w:val="14"/>
  </w:num>
  <w:num w:numId="18">
    <w:abstractNumId w:val="1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3C"/>
    <w:rsid w:val="0000320E"/>
    <w:rsid w:val="0001003A"/>
    <w:rsid w:val="00012FF8"/>
    <w:rsid w:val="0001546A"/>
    <w:rsid w:val="00016A64"/>
    <w:rsid w:val="0001713C"/>
    <w:rsid w:val="000726ED"/>
    <w:rsid w:val="00073D1C"/>
    <w:rsid w:val="00074430"/>
    <w:rsid w:val="000819BD"/>
    <w:rsid w:val="00086AF0"/>
    <w:rsid w:val="00092722"/>
    <w:rsid w:val="000953FE"/>
    <w:rsid w:val="000A5B78"/>
    <w:rsid w:val="000D761F"/>
    <w:rsid w:val="000E42B1"/>
    <w:rsid w:val="000E4A26"/>
    <w:rsid w:val="000F489B"/>
    <w:rsid w:val="001251D4"/>
    <w:rsid w:val="0013295E"/>
    <w:rsid w:val="0017017C"/>
    <w:rsid w:val="00176B5B"/>
    <w:rsid w:val="00186C55"/>
    <w:rsid w:val="00191865"/>
    <w:rsid w:val="001A1A8D"/>
    <w:rsid w:val="001A45F2"/>
    <w:rsid w:val="001A7384"/>
    <w:rsid w:val="001D0160"/>
    <w:rsid w:val="001E1889"/>
    <w:rsid w:val="001E31CF"/>
    <w:rsid w:val="001F02F3"/>
    <w:rsid w:val="001F29F8"/>
    <w:rsid w:val="00207FC7"/>
    <w:rsid w:val="00212CE1"/>
    <w:rsid w:val="00216B9D"/>
    <w:rsid w:val="00221758"/>
    <w:rsid w:val="00234E95"/>
    <w:rsid w:val="00236620"/>
    <w:rsid w:val="002376D3"/>
    <w:rsid w:val="0026572A"/>
    <w:rsid w:val="0027381E"/>
    <w:rsid w:val="002801D3"/>
    <w:rsid w:val="00285907"/>
    <w:rsid w:val="00286EA7"/>
    <w:rsid w:val="002B3B9C"/>
    <w:rsid w:val="002C181D"/>
    <w:rsid w:val="002D19E4"/>
    <w:rsid w:val="002E6E4D"/>
    <w:rsid w:val="002F6328"/>
    <w:rsid w:val="00301950"/>
    <w:rsid w:val="003027FF"/>
    <w:rsid w:val="003048E2"/>
    <w:rsid w:val="00306D9E"/>
    <w:rsid w:val="003150F7"/>
    <w:rsid w:val="0031564D"/>
    <w:rsid w:val="00323709"/>
    <w:rsid w:val="00340A29"/>
    <w:rsid w:val="003444D3"/>
    <w:rsid w:val="003649F5"/>
    <w:rsid w:val="0038037B"/>
    <w:rsid w:val="00380B53"/>
    <w:rsid w:val="0038410D"/>
    <w:rsid w:val="003850FF"/>
    <w:rsid w:val="00387F6A"/>
    <w:rsid w:val="0039553E"/>
    <w:rsid w:val="003A43AB"/>
    <w:rsid w:val="003B2E14"/>
    <w:rsid w:val="003B3F0C"/>
    <w:rsid w:val="003B7486"/>
    <w:rsid w:val="003C316B"/>
    <w:rsid w:val="003C6976"/>
    <w:rsid w:val="003C7B21"/>
    <w:rsid w:val="003D5CC4"/>
    <w:rsid w:val="003E11D5"/>
    <w:rsid w:val="003E1E91"/>
    <w:rsid w:val="00400B61"/>
    <w:rsid w:val="00400F91"/>
    <w:rsid w:val="0040479D"/>
    <w:rsid w:val="0041785A"/>
    <w:rsid w:val="00417ED8"/>
    <w:rsid w:val="00443972"/>
    <w:rsid w:val="00454D84"/>
    <w:rsid w:val="00465B07"/>
    <w:rsid w:val="00466D71"/>
    <w:rsid w:val="0048675F"/>
    <w:rsid w:val="0049431B"/>
    <w:rsid w:val="004A7587"/>
    <w:rsid w:val="004B4A68"/>
    <w:rsid w:val="004B67DE"/>
    <w:rsid w:val="004C70E3"/>
    <w:rsid w:val="004D46CF"/>
    <w:rsid w:val="004D6C8C"/>
    <w:rsid w:val="004E0773"/>
    <w:rsid w:val="004E1E39"/>
    <w:rsid w:val="004E72C3"/>
    <w:rsid w:val="00520B8C"/>
    <w:rsid w:val="005265F3"/>
    <w:rsid w:val="00527905"/>
    <w:rsid w:val="0054047C"/>
    <w:rsid w:val="005455D1"/>
    <w:rsid w:val="005578D5"/>
    <w:rsid w:val="00561A65"/>
    <w:rsid w:val="005733E5"/>
    <w:rsid w:val="00577D85"/>
    <w:rsid w:val="00582DEC"/>
    <w:rsid w:val="005A050E"/>
    <w:rsid w:val="005A4CCA"/>
    <w:rsid w:val="005A6CF0"/>
    <w:rsid w:val="005A6D73"/>
    <w:rsid w:val="005B6C88"/>
    <w:rsid w:val="005B7CED"/>
    <w:rsid w:val="005D77D0"/>
    <w:rsid w:val="005D781E"/>
    <w:rsid w:val="005E1C4C"/>
    <w:rsid w:val="005E303B"/>
    <w:rsid w:val="005F6E8E"/>
    <w:rsid w:val="005F756A"/>
    <w:rsid w:val="00624E92"/>
    <w:rsid w:val="00632425"/>
    <w:rsid w:val="0063264B"/>
    <w:rsid w:val="006366FC"/>
    <w:rsid w:val="006553AA"/>
    <w:rsid w:val="00656D1F"/>
    <w:rsid w:val="00677E69"/>
    <w:rsid w:val="006A3735"/>
    <w:rsid w:val="006A587E"/>
    <w:rsid w:val="006A757C"/>
    <w:rsid w:val="006C06E9"/>
    <w:rsid w:val="006D578C"/>
    <w:rsid w:val="006D76B7"/>
    <w:rsid w:val="006F7F44"/>
    <w:rsid w:val="00706176"/>
    <w:rsid w:val="0072792D"/>
    <w:rsid w:val="007329F5"/>
    <w:rsid w:val="007373CE"/>
    <w:rsid w:val="00747332"/>
    <w:rsid w:val="00751206"/>
    <w:rsid w:val="00755DAC"/>
    <w:rsid w:val="00766035"/>
    <w:rsid w:val="0078292C"/>
    <w:rsid w:val="007958CB"/>
    <w:rsid w:val="00797536"/>
    <w:rsid w:val="007B0DB8"/>
    <w:rsid w:val="007B2CA9"/>
    <w:rsid w:val="007B5D22"/>
    <w:rsid w:val="007C130A"/>
    <w:rsid w:val="007C3554"/>
    <w:rsid w:val="007D1378"/>
    <w:rsid w:val="007D1B29"/>
    <w:rsid w:val="007D6AE5"/>
    <w:rsid w:val="007E0886"/>
    <w:rsid w:val="007E1473"/>
    <w:rsid w:val="007F17D0"/>
    <w:rsid w:val="007F3E3B"/>
    <w:rsid w:val="00817F14"/>
    <w:rsid w:val="00820720"/>
    <w:rsid w:val="00821E9F"/>
    <w:rsid w:val="00852730"/>
    <w:rsid w:val="00853E2C"/>
    <w:rsid w:val="0087083C"/>
    <w:rsid w:val="0087341E"/>
    <w:rsid w:val="0087537A"/>
    <w:rsid w:val="00885295"/>
    <w:rsid w:val="00893501"/>
    <w:rsid w:val="0089632D"/>
    <w:rsid w:val="008A7C73"/>
    <w:rsid w:val="008B13D3"/>
    <w:rsid w:val="008C3F50"/>
    <w:rsid w:val="008C77BA"/>
    <w:rsid w:val="008D15CB"/>
    <w:rsid w:val="008D7557"/>
    <w:rsid w:val="008E5928"/>
    <w:rsid w:val="008F13EB"/>
    <w:rsid w:val="00926CED"/>
    <w:rsid w:val="00930DAB"/>
    <w:rsid w:val="009318A2"/>
    <w:rsid w:val="0095057A"/>
    <w:rsid w:val="0098390B"/>
    <w:rsid w:val="009A31CF"/>
    <w:rsid w:val="009A3E95"/>
    <w:rsid w:val="009B0E31"/>
    <w:rsid w:val="009B3DE0"/>
    <w:rsid w:val="009E002D"/>
    <w:rsid w:val="009E2105"/>
    <w:rsid w:val="009E5A0F"/>
    <w:rsid w:val="009F5CF4"/>
    <w:rsid w:val="00A2293A"/>
    <w:rsid w:val="00A35E94"/>
    <w:rsid w:val="00A40F09"/>
    <w:rsid w:val="00A448D9"/>
    <w:rsid w:val="00A847E6"/>
    <w:rsid w:val="00A923B2"/>
    <w:rsid w:val="00A97B0D"/>
    <w:rsid w:val="00AA1A72"/>
    <w:rsid w:val="00AC1AC5"/>
    <w:rsid w:val="00AC5A85"/>
    <w:rsid w:val="00AD5DB8"/>
    <w:rsid w:val="00AF3AE8"/>
    <w:rsid w:val="00B11E47"/>
    <w:rsid w:val="00B229B2"/>
    <w:rsid w:val="00B24E7D"/>
    <w:rsid w:val="00B30E2B"/>
    <w:rsid w:val="00B318C0"/>
    <w:rsid w:val="00B4027F"/>
    <w:rsid w:val="00B679AA"/>
    <w:rsid w:val="00B73FB4"/>
    <w:rsid w:val="00B7411A"/>
    <w:rsid w:val="00B85894"/>
    <w:rsid w:val="00B8594A"/>
    <w:rsid w:val="00B86ED4"/>
    <w:rsid w:val="00B9657E"/>
    <w:rsid w:val="00B97B00"/>
    <w:rsid w:val="00BC2286"/>
    <w:rsid w:val="00BE6CD9"/>
    <w:rsid w:val="00C47F8D"/>
    <w:rsid w:val="00C512A4"/>
    <w:rsid w:val="00C60F9F"/>
    <w:rsid w:val="00C83BAE"/>
    <w:rsid w:val="00C9128B"/>
    <w:rsid w:val="00CA2713"/>
    <w:rsid w:val="00CA5544"/>
    <w:rsid w:val="00CB1B45"/>
    <w:rsid w:val="00CC1D5A"/>
    <w:rsid w:val="00CD200D"/>
    <w:rsid w:val="00CF79A7"/>
    <w:rsid w:val="00D13055"/>
    <w:rsid w:val="00D36CDA"/>
    <w:rsid w:val="00D51A66"/>
    <w:rsid w:val="00D53875"/>
    <w:rsid w:val="00D82A02"/>
    <w:rsid w:val="00D878BD"/>
    <w:rsid w:val="00D878E6"/>
    <w:rsid w:val="00DB2FD3"/>
    <w:rsid w:val="00DD52DC"/>
    <w:rsid w:val="00DF549E"/>
    <w:rsid w:val="00DF6BB7"/>
    <w:rsid w:val="00DF70B9"/>
    <w:rsid w:val="00E178E7"/>
    <w:rsid w:val="00E2738D"/>
    <w:rsid w:val="00E35FFC"/>
    <w:rsid w:val="00E40B14"/>
    <w:rsid w:val="00E41A58"/>
    <w:rsid w:val="00E42D5C"/>
    <w:rsid w:val="00E5328D"/>
    <w:rsid w:val="00E72E93"/>
    <w:rsid w:val="00E82710"/>
    <w:rsid w:val="00E909B7"/>
    <w:rsid w:val="00E92D4B"/>
    <w:rsid w:val="00EC7BC0"/>
    <w:rsid w:val="00ED0B93"/>
    <w:rsid w:val="00ED312C"/>
    <w:rsid w:val="00EF0B4B"/>
    <w:rsid w:val="00F10AD1"/>
    <w:rsid w:val="00F1148F"/>
    <w:rsid w:val="00F165D1"/>
    <w:rsid w:val="00F334E1"/>
    <w:rsid w:val="00F55A57"/>
    <w:rsid w:val="00F8050A"/>
    <w:rsid w:val="00F837CA"/>
    <w:rsid w:val="00F86175"/>
    <w:rsid w:val="00FA272F"/>
    <w:rsid w:val="00FA6113"/>
    <w:rsid w:val="00FA6A81"/>
    <w:rsid w:val="00FB3545"/>
    <w:rsid w:val="00FB5AB6"/>
    <w:rsid w:val="00FE01F9"/>
    <w:rsid w:val="00FE13AC"/>
    <w:rsid w:val="00FF3021"/>
    <w:rsid w:val="00FF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87083C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708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">
    <w:name w:val="List"/>
    <w:basedOn w:val="Normal"/>
    <w:uiPriority w:val="99"/>
    <w:unhideWhenUsed/>
    <w:rsid w:val="0087083C"/>
    <w:pPr>
      <w:ind w:left="283" w:hanging="283"/>
      <w:contextualSpacing/>
    </w:pPr>
  </w:style>
  <w:style w:type="paragraph" w:customStyle="1" w:styleId="Default">
    <w:name w:val="Default"/>
    <w:rsid w:val="008708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83C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3AE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852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529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852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5295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1F02F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87083C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708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">
    <w:name w:val="List"/>
    <w:basedOn w:val="Normal"/>
    <w:uiPriority w:val="99"/>
    <w:unhideWhenUsed/>
    <w:rsid w:val="0087083C"/>
    <w:pPr>
      <w:ind w:left="283" w:hanging="283"/>
      <w:contextualSpacing/>
    </w:pPr>
  </w:style>
  <w:style w:type="paragraph" w:customStyle="1" w:styleId="Default">
    <w:name w:val="Default"/>
    <w:rsid w:val="0087083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83C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F3AE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852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529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852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5295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1F02F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Concurso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68D6A-54C8-4992-8F2A-8A6B9274E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3797</Words>
  <Characters>20506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SEFAZ-MS</Company>
  <LinksUpToDate>false</LinksUpToDate>
  <CharactersWithSpaces>24255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mrabelo</dc:creator>
  <cp:lastModifiedBy>Kathianne Kelly Chaves de Oliveira</cp:lastModifiedBy>
  <cp:revision>8</cp:revision>
  <dcterms:created xsi:type="dcterms:W3CDTF">2018-01-25T12:10:00Z</dcterms:created>
  <dcterms:modified xsi:type="dcterms:W3CDTF">2018-10-01T15:42:00Z</dcterms:modified>
</cp:coreProperties>
</file>